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9EA0C" w14:textId="04E9742C" w:rsidR="00472C91" w:rsidRPr="00AB6CBA" w:rsidRDefault="00472C91" w:rsidP="00AB6CBA">
      <w:pPr>
        <w:tabs>
          <w:tab w:val="left" w:pos="810"/>
        </w:tabs>
        <w:spacing w:line="276" w:lineRule="auto"/>
        <w:ind w:left="3600"/>
        <w:jc w:val="center"/>
        <w:rPr>
          <w:rFonts w:ascii="Arial" w:hAnsi="Arial" w:cs="Arial"/>
          <w:b/>
          <w:sz w:val="24"/>
          <w:szCs w:val="24"/>
        </w:rPr>
      </w:pPr>
      <w:r w:rsidRPr="00AB6CBA">
        <w:rPr>
          <w:rFonts w:ascii="Arial" w:hAnsi="Arial" w:cs="Arial"/>
          <w:b/>
          <w:noProof/>
          <w:sz w:val="24"/>
          <w:szCs w:val="24"/>
          <w:lang w:eastAsia="en-US"/>
        </w:rPr>
        <w:drawing>
          <wp:anchor distT="0" distB="0" distL="114300" distR="114300" simplePos="0" relativeHeight="251657216" behindDoc="0" locked="0" layoutInCell="1" allowOverlap="1" wp14:anchorId="6457A809" wp14:editId="3ACFA1F2">
            <wp:simplePos x="0" y="0"/>
            <wp:positionH relativeFrom="column">
              <wp:posOffset>-148590</wp:posOffset>
            </wp:positionH>
            <wp:positionV relativeFrom="paragraph">
              <wp:posOffset>-8890</wp:posOffset>
            </wp:positionV>
            <wp:extent cx="850790" cy="715618"/>
            <wp:effectExtent l="0" t="0" r="698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50790" cy="715618"/>
                    </a:xfrm>
                    <a:prstGeom prst="rect">
                      <a:avLst/>
                    </a:prstGeom>
                    <a:noFill/>
                  </pic:spPr>
                </pic:pic>
              </a:graphicData>
            </a:graphic>
            <wp14:sizeRelH relativeFrom="page">
              <wp14:pctWidth>0</wp14:pctWidth>
            </wp14:sizeRelH>
            <wp14:sizeRelV relativeFrom="page">
              <wp14:pctHeight>0</wp14:pctHeight>
            </wp14:sizeRelV>
          </wp:anchor>
        </w:drawing>
      </w:r>
      <w:r w:rsidRPr="00AB6CBA">
        <w:rPr>
          <w:rFonts w:ascii="Arial" w:hAnsi="Arial" w:cs="Arial"/>
          <w:b/>
          <w:sz w:val="24"/>
          <w:szCs w:val="24"/>
        </w:rPr>
        <w:t xml:space="preserve">  </w:t>
      </w:r>
      <w:r w:rsidR="009D6B03" w:rsidRPr="00AB6CBA">
        <w:rPr>
          <w:rFonts w:ascii="Arial" w:hAnsi="Arial" w:cs="Arial"/>
          <w:b/>
          <w:sz w:val="24"/>
          <w:szCs w:val="24"/>
        </w:rPr>
        <w:t xml:space="preserve">       </w:t>
      </w:r>
      <w:r w:rsidRPr="00AB6CBA">
        <w:rPr>
          <w:rFonts w:ascii="Arial" w:hAnsi="Arial" w:cs="Arial"/>
          <w:b/>
          <w:sz w:val="24"/>
          <w:szCs w:val="24"/>
        </w:rPr>
        <w:t>GOVERNMENT OF THE PUNJAB</w:t>
      </w:r>
    </w:p>
    <w:p w14:paraId="07249DB6" w14:textId="77777777" w:rsidR="00472C91" w:rsidRPr="00AB6CBA" w:rsidRDefault="009D6B03" w:rsidP="00AB6CBA">
      <w:pPr>
        <w:spacing w:line="276" w:lineRule="auto"/>
        <w:ind w:left="3600"/>
        <w:jc w:val="center"/>
        <w:rPr>
          <w:rFonts w:ascii="Arial" w:hAnsi="Arial" w:cs="Arial"/>
          <w:b/>
          <w:sz w:val="24"/>
          <w:szCs w:val="24"/>
        </w:rPr>
      </w:pPr>
      <w:r w:rsidRPr="00AB6CBA">
        <w:rPr>
          <w:rFonts w:ascii="Arial" w:hAnsi="Arial" w:cs="Arial"/>
          <w:b/>
          <w:sz w:val="24"/>
          <w:szCs w:val="24"/>
        </w:rPr>
        <w:t xml:space="preserve">         </w:t>
      </w:r>
      <w:r w:rsidR="00472C91" w:rsidRPr="00AB6CBA">
        <w:rPr>
          <w:rFonts w:ascii="Arial" w:hAnsi="Arial" w:cs="Arial"/>
          <w:b/>
          <w:sz w:val="24"/>
          <w:szCs w:val="24"/>
        </w:rPr>
        <w:t xml:space="preserve">PLANNING &amp; DEVELOPMENT </w:t>
      </w:r>
      <w:r w:rsidR="00590BCC" w:rsidRPr="00AB6CBA">
        <w:rPr>
          <w:rFonts w:ascii="Arial" w:hAnsi="Arial" w:cs="Arial"/>
          <w:b/>
          <w:sz w:val="24"/>
          <w:szCs w:val="24"/>
        </w:rPr>
        <w:t>BOARD</w:t>
      </w:r>
    </w:p>
    <w:p w14:paraId="22C3104F" w14:textId="32E7BDA7" w:rsidR="00472C91" w:rsidRPr="00AB6CBA" w:rsidRDefault="00472C91" w:rsidP="00AB6CBA">
      <w:pPr>
        <w:tabs>
          <w:tab w:val="left" w:pos="4279"/>
          <w:tab w:val="center" w:pos="6480"/>
        </w:tabs>
        <w:spacing w:line="276" w:lineRule="auto"/>
        <w:ind w:left="3600"/>
        <w:rPr>
          <w:rFonts w:ascii="Arial" w:hAnsi="Arial" w:cs="Arial"/>
          <w:b/>
          <w:sz w:val="24"/>
          <w:szCs w:val="24"/>
        </w:rPr>
      </w:pPr>
      <w:r w:rsidRPr="00AB6CBA">
        <w:rPr>
          <w:rFonts w:ascii="Arial" w:hAnsi="Arial" w:cs="Arial"/>
          <w:b/>
          <w:sz w:val="24"/>
          <w:szCs w:val="24"/>
        </w:rPr>
        <w:tab/>
        <w:t xml:space="preserve">           </w:t>
      </w:r>
      <w:r w:rsidR="00DF707E">
        <w:rPr>
          <w:rFonts w:ascii="Arial" w:hAnsi="Arial" w:cs="Arial"/>
          <w:b/>
          <w:sz w:val="24"/>
          <w:szCs w:val="24"/>
        </w:rPr>
        <w:t xml:space="preserve">  </w:t>
      </w:r>
      <w:r w:rsidRPr="00AB6CBA">
        <w:rPr>
          <w:rFonts w:ascii="Arial" w:hAnsi="Arial" w:cs="Arial"/>
          <w:b/>
          <w:sz w:val="24"/>
          <w:szCs w:val="24"/>
        </w:rPr>
        <w:t>(INDUSTRIES SECTION)</w:t>
      </w:r>
    </w:p>
    <w:p w14:paraId="63B5F192" w14:textId="77777777" w:rsidR="00557D96" w:rsidRPr="00557D96" w:rsidRDefault="00557D96" w:rsidP="00AB6CBA">
      <w:pPr>
        <w:pStyle w:val="Title"/>
        <w:spacing w:line="276" w:lineRule="auto"/>
        <w:rPr>
          <w:rFonts w:ascii="Arial" w:hAnsi="Arial" w:cs="Arial"/>
          <w:sz w:val="10"/>
          <w:szCs w:val="10"/>
        </w:rPr>
      </w:pPr>
    </w:p>
    <w:p w14:paraId="55998035" w14:textId="4059E842" w:rsidR="00472C91" w:rsidRPr="00AB6CBA" w:rsidRDefault="00472C91" w:rsidP="00AB6CBA">
      <w:pPr>
        <w:pStyle w:val="Title"/>
        <w:spacing w:line="276" w:lineRule="auto"/>
        <w:rPr>
          <w:rFonts w:ascii="Arial" w:hAnsi="Arial" w:cs="Arial"/>
          <w:sz w:val="24"/>
          <w:szCs w:val="24"/>
        </w:rPr>
      </w:pPr>
      <w:r w:rsidRPr="00AB6CBA">
        <w:rPr>
          <w:rFonts w:ascii="Arial" w:hAnsi="Arial" w:cs="Arial"/>
          <w:sz w:val="24"/>
          <w:szCs w:val="24"/>
        </w:rPr>
        <w:t>WORKING PAPER FOR</w:t>
      </w:r>
      <w:r w:rsidR="00570EEF" w:rsidRPr="00AB6CBA">
        <w:rPr>
          <w:rFonts w:ascii="Arial" w:hAnsi="Arial" w:cs="Arial"/>
          <w:sz w:val="24"/>
          <w:szCs w:val="24"/>
        </w:rPr>
        <w:t xml:space="preserve"> </w:t>
      </w:r>
      <w:r w:rsidRPr="00AB6CBA">
        <w:rPr>
          <w:rFonts w:ascii="Arial" w:hAnsi="Arial" w:cs="Arial"/>
          <w:sz w:val="24"/>
          <w:szCs w:val="24"/>
        </w:rPr>
        <w:t>PDWP</w:t>
      </w:r>
    </w:p>
    <w:p w14:paraId="3978EC3A" w14:textId="3E2F9BC3" w:rsidR="00364B8C" w:rsidRPr="00364B8C" w:rsidRDefault="00472C91" w:rsidP="00044CCA">
      <w:pPr>
        <w:pStyle w:val="Subtitle"/>
        <w:spacing w:after="0" w:line="276" w:lineRule="auto"/>
        <w:rPr>
          <w:rFonts w:ascii="Arial" w:hAnsi="Arial" w:cs="Arial"/>
          <w:color w:val="auto"/>
          <w:sz w:val="24"/>
          <w:szCs w:val="24"/>
        </w:rPr>
      </w:pPr>
      <w:r w:rsidRPr="00AB6CBA">
        <w:rPr>
          <w:rFonts w:ascii="Arial" w:hAnsi="Arial" w:cs="Arial"/>
          <w:color w:val="auto"/>
          <w:sz w:val="24"/>
          <w:szCs w:val="24"/>
        </w:rPr>
        <w:t xml:space="preserve">Date of Receipt </w:t>
      </w:r>
      <w:r w:rsidR="00694072" w:rsidRPr="00AB6CBA">
        <w:rPr>
          <w:rFonts w:ascii="Arial" w:hAnsi="Arial" w:cs="Arial"/>
          <w:color w:val="auto"/>
          <w:sz w:val="24"/>
          <w:szCs w:val="24"/>
        </w:rPr>
        <w:t xml:space="preserve">of </w:t>
      </w:r>
      <w:r w:rsidR="00EC047E" w:rsidRPr="00AB6CBA">
        <w:rPr>
          <w:rFonts w:ascii="Arial" w:hAnsi="Arial" w:cs="Arial"/>
          <w:color w:val="auto"/>
          <w:sz w:val="24"/>
          <w:szCs w:val="24"/>
        </w:rPr>
        <w:t xml:space="preserve">Revised PC-I in P&amp;D Board: </w:t>
      </w:r>
      <w:r w:rsidR="00A07E2B">
        <w:rPr>
          <w:rFonts w:ascii="Arial" w:hAnsi="Arial" w:cs="Arial"/>
          <w:color w:val="000000" w:themeColor="text1"/>
          <w:sz w:val="24"/>
          <w:szCs w:val="24"/>
        </w:rPr>
        <w:t>10</w:t>
      </w:r>
      <w:r w:rsidR="00EC047E" w:rsidRPr="003B3121">
        <w:rPr>
          <w:rFonts w:ascii="Arial" w:hAnsi="Arial" w:cs="Arial"/>
          <w:color w:val="000000" w:themeColor="text1"/>
          <w:sz w:val="24"/>
          <w:szCs w:val="24"/>
        </w:rPr>
        <w:t>.0</w:t>
      </w:r>
      <w:r w:rsidR="004D1D2A">
        <w:rPr>
          <w:rFonts w:ascii="Arial" w:hAnsi="Arial" w:cs="Arial"/>
          <w:color w:val="000000" w:themeColor="text1"/>
          <w:sz w:val="24"/>
          <w:szCs w:val="24"/>
        </w:rPr>
        <w:t>2.2025</w:t>
      </w:r>
    </w:p>
    <w:p w14:paraId="77CCE518" w14:textId="77777777" w:rsidR="00472C91" w:rsidRPr="00AB6CBA" w:rsidRDefault="00472C91" w:rsidP="00F12303">
      <w:pPr>
        <w:pStyle w:val="Title"/>
        <w:rPr>
          <w:rFonts w:ascii="Arial" w:hAnsi="Arial" w:cs="Arial"/>
          <w:b w:val="0"/>
          <w:sz w:val="24"/>
          <w:szCs w:val="24"/>
          <w:u w:val="none"/>
        </w:rPr>
      </w:pPr>
      <w:r w:rsidRPr="00AB6CBA">
        <w:rPr>
          <w:rFonts w:ascii="Arial" w:hAnsi="Arial" w:cs="Arial"/>
          <w:sz w:val="24"/>
          <w:szCs w:val="24"/>
        </w:rPr>
        <w:t>Part-A</w:t>
      </w:r>
    </w:p>
    <w:p w14:paraId="0A7DBC96" w14:textId="77777777" w:rsidR="00472C91" w:rsidRPr="00AB6CBA" w:rsidRDefault="00472C91" w:rsidP="00AB6CBA">
      <w:pPr>
        <w:pStyle w:val="Title"/>
        <w:spacing w:line="276" w:lineRule="auto"/>
        <w:jc w:val="left"/>
        <w:rPr>
          <w:rFonts w:ascii="Arial" w:hAnsi="Arial" w:cs="Arial"/>
          <w:sz w:val="24"/>
          <w:szCs w:val="24"/>
          <w:u w:val="none"/>
        </w:rPr>
      </w:pPr>
      <w:r w:rsidRPr="00AB6CBA">
        <w:rPr>
          <w:rFonts w:ascii="Arial" w:hAnsi="Arial" w:cs="Arial"/>
          <w:sz w:val="24"/>
          <w:szCs w:val="24"/>
          <w:u w:val="none"/>
        </w:rPr>
        <w:t>Project Profile</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10"/>
        <w:gridCol w:w="5760"/>
      </w:tblGrid>
      <w:tr w:rsidR="0068647D" w:rsidRPr="00AB6CBA" w14:paraId="083AACE5" w14:textId="77777777" w:rsidTr="00044CCA">
        <w:trPr>
          <w:trHeight w:val="168"/>
        </w:trPr>
        <w:tc>
          <w:tcPr>
            <w:tcW w:w="720" w:type="dxa"/>
          </w:tcPr>
          <w:p w14:paraId="14B88B81" w14:textId="77777777" w:rsidR="00472C91" w:rsidRPr="00AB6CBA" w:rsidRDefault="00472C91" w:rsidP="00AB6CBA">
            <w:pPr>
              <w:numPr>
                <w:ilvl w:val="0"/>
                <w:numId w:val="1"/>
              </w:numPr>
              <w:jc w:val="center"/>
              <w:rPr>
                <w:rFonts w:ascii="Arial" w:hAnsi="Arial" w:cs="Arial"/>
                <w:sz w:val="24"/>
                <w:szCs w:val="24"/>
              </w:rPr>
            </w:pPr>
          </w:p>
        </w:tc>
        <w:tc>
          <w:tcPr>
            <w:tcW w:w="2610" w:type="dxa"/>
          </w:tcPr>
          <w:p w14:paraId="06CC9282" w14:textId="77777777" w:rsidR="00472C91" w:rsidRPr="00AB6CBA" w:rsidRDefault="00472C91" w:rsidP="00AB6CBA">
            <w:pPr>
              <w:rPr>
                <w:rFonts w:ascii="Arial" w:hAnsi="Arial" w:cs="Arial"/>
                <w:b/>
                <w:sz w:val="24"/>
                <w:szCs w:val="24"/>
              </w:rPr>
            </w:pPr>
            <w:r w:rsidRPr="00AB6CBA">
              <w:rPr>
                <w:rFonts w:ascii="Arial" w:hAnsi="Arial" w:cs="Arial"/>
                <w:b/>
                <w:sz w:val="24"/>
                <w:szCs w:val="24"/>
              </w:rPr>
              <w:t xml:space="preserve">Project Title </w:t>
            </w:r>
          </w:p>
        </w:tc>
        <w:tc>
          <w:tcPr>
            <w:tcW w:w="5760" w:type="dxa"/>
          </w:tcPr>
          <w:p w14:paraId="711D3301" w14:textId="665F6107" w:rsidR="00472C91" w:rsidRPr="00AB6CBA" w:rsidRDefault="004D1D2A" w:rsidP="00F61B3C">
            <w:pPr>
              <w:jc w:val="both"/>
              <w:rPr>
                <w:rFonts w:ascii="Arial" w:hAnsi="Arial" w:cs="Arial"/>
                <w:sz w:val="24"/>
                <w:szCs w:val="24"/>
              </w:rPr>
            </w:pPr>
            <w:r>
              <w:rPr>
                <w:rFonts w:ascii="Arial" w:hAnsi="Arial" w:cs="Arial"/>
                <w:sz w:val="24"/>
                <w:szCs w:val="24"/>
              </w:rPr>
              <w:t>CM Punjab Asaan Karobar Finance</w:t>
            </w:r>
          </w:p>
        </w:tc>
      </w:tr>
      <w:tr w:rsidR="0068647D" w:rsidRPr="00AB6CBA" w14:paraId="51A26729" w14:textId="77777777" w:rsidTr="00044CCA">
        <w:trPr>
          <w:trHeight w:val="359"/>
        </w:trPr>
        <w:tc>
          <w:tcPr>
            <w:tcW w:w="720" w:type="dxa"/>
          </w:tcPr>
          <w:p w14:paraId="4E0786A9" w14:textId="77777777" w:rsidR="00472C91" w:rsidRPr="00AB6CBA" w:rsidRDefault="00472C91" w:rsidP="00AB6CBA">
            <w:pPr>
              <w:numPr>
                <w:ilvl w:val="0"/>
                <w:numId w:val="1"/>
              </w:numPr>
              <w:jc w:val="center"/>
              <w:rPr>
                <w:rFonts w:ascii="Arial" w:hAnsi="Arial" w:cs="Arial"/>
                <w:sz w:val="24"/>
                <w:szCs w:val="24"/>
              </w:rPr>
            </w:pPr>
          </w:p>
        </w:tc>
        <w:tc>
          <w:tcPr>
            <w:tcW w:w="2610" w:type="dxa"/>
          </w:tcPr>
          <w:p w14:paraId="11C5E773" w14:textId="77777777" w:rsidR="00472C91" w:rsidRPr="00AB6CBA" w:rsidRDefault="00472C91" w:rsidP="00AB6CBA">
            <w:pPr>
              <w:rPr>
                <w:rFonts w:ascii="Arial" w:hAnsi="Arial" w:cs="Arial"/>
                <w:b/>
                <w:sz w:val="24"/>
                <w:szCs w:val="24"/>
              </w:rPr>
            </w:pPr>
            <w:r w:rsidRPr="00AB6CBA">
              <w:rPr>
                <w:rFonts w:ascii="Arial" w:hAnsi="Arial" w:cs="Arial"/>
                <w:b/>
                <w:sz w:val="24"/>
                <w:szCs w:val="24"/>
              </w:rPr>
              <w:t>Location</w:t>
            </w:r>
          </w:p>
        </w:tc>
        <w:tc>
          <w:tcPr>
            <w:tcW w:w="5760" w:type="dxa"/>
          </w:tcPr>
          <w:p w14:paraId="704CE963" w14:textId="7747EAB5" w:rsidR="00472C91" w:rsidRPr="00AB6CBA" w:rsidRDefault="004D1D2A" w:rsidP="00AB6CBA">
            <w:pPr>
              <w:rPr>
                <w:rFonts w:ascii="Arial" w:hAnsi="Arial" w:cs="Arial"/>
                <w:sz w:val="24"/>
                <w:szCs w:val="24"/>
              </w:rPr>
            </w:pPr>
            <w:r>
              <w:rPr>
                <w:rFonts w:ascii="Arial" w:hAnsi="Arial" w:cs="Arial"/>
                <w:sz w:val="24"/>
                <w:szCs w:val="24"/>
              </w:rPr>
              <w:t>Punjab</w:t>
            </w:r>
          </w:p>
        </w:tc>
      </w:tr>
      <w:tr w:rsidR="0068647D" w:rsidRPr="00AB6CBA" w14:paraId="3EA88A48" w14:textId="77777777" w:rsidTr="00044CCA">
        <w:trPr>
          <w:trHeight w:val="341"/>
        </w:trPr>
        <w:tc>
          <w:tcPr>
            <w:tcW w:w="720" w:type="dxa"/>
          </w:tcPr>
          <w:p w14:paraId="5E5C74D2" w14:textId="77777777" w:rsidR="00472C91" w:rsidRPr="00AB6CBA" w:rsidRDefault="00472C91" w:rsidP="00AB6CBA">
            <w:pPr>
              <w:numPr>
                <w:ilvl w:val="0"/>
                <w:numId w:val="1"/>
              </w:numPr>
              <w:jc w:val="center"/>
              <w:rPr>
                <w:rFonts w:ascii="Arial" w:hAnsi="Arial" w:cs="Arial"/>
                <w:sz w:val="24"/>
                <w:szCs w:val="24"/>
              </w:rPr>
            </w:pPr>
          </w:p>
        </w:tc>
        <w:tc>
          <w:tcPr>
            <w:tcW w:w="2610" w:type="dxa"/>
          </w:tcPr>
          <w:p w14:paraId="1BFA8FD5" w14:textId="77777777" w:rsidR="00472C91" w:rsidRPr="00AB6CBA" w:rsidRDefault="00472C91" w:rsidP="00AB6CBA">
            <w:pPr>
              <w:rPr>
                <w:rFonts w:ascii="Arial" w:hAnsi="Arial" w:cs="Arial"/>
                <w:b/>
                <w:sz w:val="24"/>
                <w:szCs w:val="24"/>
              </w:rPr>
            </w:pPr>
            <w:r w:rsidRPr="00AB6CBA">
              <w:rPr>
                <w:rFonts w:ascii="Arial" w:hAnsi="Arial" w:cs="Arial"/>
                <w:b/>
                <w:sz w:val="24"/>
                <w:szCs w:val="24"/>
              </w:rPr>
              <w:t>Sponsoring Agency</w:t>
            </w:r>
          </w:p>
        </w:tc>
        <w:tc>
          <w:tcPr>
            <w:tcW w:w="5760" w:type="dxa"/>
          </w:tcPr>
          <w:p w14:paraId="766C954C" w14:textId="3C4344F3" w:rsidR="00472C91" w:rsidRPr="00AB6CBA" w:rsidRDefault="004D1D2A" w:rsidP="00AB6CBA">
            <w:pPr>
              <w:rPr>
                <w:rFonts w:ascii="Arial" w:hAnsi="Arial" w:cs="Arial"/>
                <w:sz w:val="24"/>
                <w:szCs w:val="24"/>
              </w:rPr>
            </w:pPr>
            <w:r>
              <w:rPr>
                <w:rFonts w:ascii="Arial" w:hAnsi="Arial" w:cs="Arial"/>
                <w:sz w:val="24"/>
                <w:szCs w:val="24"/>
              </w:rPr>
              <w:t>Industries, Commerce and Investment Department.</w:t>
            </w:r>
          </w:p>
        </w:tc>
      </w:tr>
      <w:tr w:rsidR="0068647D" w:rsidRPr="00AB6CBA" w14:paraId="5B70BDBC" w14:textId="77777777" w:rsidTr="00044CCA">
        <w:trPr>
          <w:trHeight w:val="332"/>
        </w:trPr>
        <w:tc>
          <w:tcPr>
            <w:tcW w:w="720" w:type="dxa"/>
          </w:tcPr>
          <w:p w14:paraId="62CDC7CB" w14:textId="77777777" w:rsidR="00472C91" w:rsidRPr="00AB6CBA" w:rsidRDefault="00472C91" w:rsidP="00AB6CBA">
            <w:pPr>
              <w:numPr>
                <w:ilvl w:val="0"/>
                <w:numId w:val="1"/>
              </w:numPr>
              <w:jc w:val="center"/>
              <w:rPr>
                <w:rFonts w:ascii="Arial" w:hAnsi="Arial" w:cs="Arial"/>
                <w:sz w:val="24"/>
                <w:szCs w:val="24"/>
              </w:rPr>
            </w:pPr>
          </w:p>
        </w:tc>
        <w:tc>
          <w:tcPr>
            <w:tcW w:w="2610" w:type="dxa"/>
          </w:tcPr>
          <w:p w14:paraId="0B769635" w14:textId="77777777" w:rsidR="00472C91" w:rsidRPr="00AB6CBA" w:rsidRDefault="00472C91" w:rsidP="00AB6CBA">
            <w:pPr>
              <w:rPr>
                <w:rFonts w:ascii="Arial" w:hAnsi="Arial" w:cs="Arial"/>
                <w:b/>
                <w:sz w:val="24"/>
                <w:szCs w:val="24"/>
              </w:rPr>
            </w:pPr>
            <w:r w:rsidRPr="00AB6CBA">
              <w:rPr>
                <w:rFonts w:ascii="Arial" w:hAnsi="Arial" w:cs="Arial"/>
                <w:b/>
                <w:sz w:val="24"/>
                <w:szCs w:val="24"/>
              </w:rPr>
              <w:t>Executing Agency</w:t>
            </w:r>
          </w:p>
        </w:tc>
        <w:tc>
          <w:tcPr>
            <w:tcW w:w="5760" w:type="dxa"/>
          </w:tcPr>
          <w:p w14:paraId="7B35D672" w14:textId="4EBB3FD5" w:rsidR="00D65694" w:rsidRPr="00AB6CBA" w:rsidRDefault="008D4A4D" w:rsidP="00AB6CBA">
            <w:pPr>
              <w:rPr>
                <w:rFonts w:ascii="Arial" w:hAnsi="Arial" w:cs="Arial"/>
                <w:sz w:val="24"/>
                <w:szCs w:val="24"/>
              </w:rPr>
            </w:pPr>
            <w:r>
              <w:rPr>
                <w:rFonts w:ascii="Arial" w:hAnsi="Arial" w:cs="Arial"/>
                <w:sz w:val="24"/>
                <w:szCs w:val="24"/>
              </w:rPr>
              <w:t>Punjab Small Industries Corporation through BOP</w:t>
            </w:r>
          </w:p>
        </w:tc>
      </w:tr>
      <w:tr w:rsidR="0068647D" w:rsidRPr="00AB6CBA" w14:paraId="332C4D26" w14:textId="77777777" w:rsidTr="00044CCA">
        <w:trPr>
          <w:trHeight w:val="125"/>
        </w:trPr>
        <w:tc>
          <w:tcPr>
            <w:tcW w:w="720" w:type="dxa"/>
          </w:tcPr>
          <w:p w14:paraId="0F2BCBE9" w14:textId="77777777" w:rsidR="00472C91" w:rsidRPr="00AB6CBA" w:rsidRDefault="00472C91" w:rsidP="00AB6CBA">
            <w:pPr>
              <w:numPr>
                <w:ilvl w:val="0"/>
                <w:numId w:val="1"/>
              </w:numPr>
              <w:jc w:val="center"/>
              <w:rPr>
                <w:rFonts w:ascii="Arial" w:hAnsi="Arial" w:cs="Arial"/>
                <w:sz w:val="24"/>
                <w:szCs w:val="24"/>
              </w:rPr>
            </w:pPr>
          </w:p>
        </w:tc>
        <w:tc>
          <w:tcPr>
            <w:tcW w:w="2610" w:type="dxa"/>
          </w:tcPr>
          <w:p w14:paraId="1E3A71BA" w14:textId="77777777" w:rsidR="00472C91" w:rsidRPr="00AB6CBA" w:rsidRDefault="00472C91" w:rsidP="00AB6CBA">
            <w:pPr>
              <w:rPr>
                <w:rFonts w:ascii="Arial" w:hAnsi="Arial" w:cs="Arial"/>
                <w:b/>
                <w:sz w:val="24"/>
                <w:szCs w:val="24"/>
              </w:rPr>
            </w:pPr>
            <w:r w:rsidRPr="00AB6CBA">
              <w:rPr>
                <w:rFonts w:ascii="Arial" w:hAnsi="Arial" w:cs="Arial"/>
                <w:b/>
                <w:sz w:val="24"/>
                <w:szCs w:val="24"/>
              </w:rPr>
              <w:t>Operation and Maintenance</w:t>
            </w:r>
          </w:p>
        </w:tc>
        <w:tc>
          <w:tcPr>
            <w:tcW w:w="5760" w:type="dxa"/>
          </w:tcPr>
          <w:p w14:paraId="3C61881D" w14:textId="77777777" w:rsidR="008D4A4D" w:rsidRPr="00AB6CBA" w:rsidRDefault="008D4A4D" w:rsidP="008D4A4D">
            <w:pPr>
              <w:rPr>
                <w:rFonts w:ascii="Arial" w:hAnsi="Arial" w:cs="Arial"/>
                <w:sz w:val="24"/>
                <w:szCs w:val="24"/>
              </w:rPr>
            </w:pPr>
            <w:r>
              <w:rPr>
                <w:rFonts w:ascii="Arial" w:hAnsi="Arial" w:cs="Arial"/>
                <w:sz w:val="24"/>
                <w:szCs w:val="24"/>
              </w:rPr>
              <w:t>Punjab Small Industries Corporation through BOP</w:t>
            </w:r>
          </w:p>
          <w:p w14:paraId="4329BC5E" w14:textId="3C4BA0B8" w:rsidR="00472C91" w:rsidRPr="00AB6CBA" w:rsidRDefault="00472C91" w:rsidP="00AB6CBA">
            <w:pPr>
              <w:rPr>
                <w:rFonts w:ascii="Arial" w:hAnsi="Arial" w:cs="Arial"/>
                <w:sz w:val="24"/>
                <w:szCs w:val="24"/>
              </w:rPr>
            </w:pPr>
          </w:p>
        </w:tc>
      </w:tr>
      <w:tr w:rsidR="00980719" w:rsidRPr="00AB6CBA" w14:paraId="3F687629" w14:textId="77777777" w:rsidTr="00044CCA">
        <w:trPr>
          <w:trHeight w:val="440"/>
        </w:trPr>
        <w:tc>
          <w:tcPr>
            <w:tcW w:w="720" w:type="dxa"/>
          </w:tcPr>
          <w:p w14:paraId="452273BB" w14:textId="77777777" w:rsidR="003836DD" w:rsidRPr="00AB6CBA" w:rsidRDefault="003836DD" w:rsidP="00AB6CBA">
            <w:pPr>
              <w:numPr>
                <w:ilvl w:val="0"/>
                <w:numId w:val="1"/>
              </w:numPr>
              <w:jc w:val="center"/>
              <w:rPr>
                <w:rFonts w:ascii="Arial" w:hAnsi="Arial" w:cs="Arial"/>
                <w:sz w:val="24"/>
                <w:szCs w:val="24"/>
              </w:rPr>
            </w:pPr>
          </w:p>
        </w:tc>
        <w:tc>
          <w:tcPr>
            <w:tcW w:w="2610" w:type="dxa"/>
          </w:tcPr>
          <w:p w14:paraId="103E7284" w14:textId="1ACFFD0A" w:rsidR="003836DD" w:rsidRPr="00AB6CBA" w:rsidRDefault="0037191C" w:rsidP="00AB6CBA">
            <w:pPr>
              <w:rPr>
                <w:rFonts w:ascii="Arial" w:hAnsi="Arial" w:cs="Arial"/>
                <w:b/>
                <w:sz w:val="24"/>
                <w:szCs w:val="24"/>
              </w:rPr>
            </w:pPr>
            <w:r w:rsidRPr="00AB6CBA">
              <w:rPr>
                <w:rFonts w:ascii="Arial" w:hAnsi="Arial" w:cs="Arial"/>
                <w:b/>
                <w:sz w:val="24"/>
                <w:szCs w:val="24"/>
              </w:rPr>
              <w:t xml:space="preserve">Project </w:t>
            </w:r>
            <w:r w:rsidR="003836DD" w:rsidRPr="00AB6CBA">
              <w:rPr>
                <w:rFonts w:ascii="Arial" w:hAnsi="Arial" w:cs="Arial"/>
                <w:b/>
                <w:sz w:val="24"/>
                <w:szCs w:val="24"/>
              </w:rPr>
              <w:t>Cost</w:t>
            </w:r>
          </w:p>
        </w:tc>
        <w:tc>
          <w:tcPr>
            <w:tcW w:w="5760" w:type="dxa"/>
          </w:tcPr>
          <w:p w14:paraId="27B755EF" w14:textId="09AC7B5F" w:rsidR="003836DD" w:rsidRPr="008D4A4D" w:rsidRDefault="008D4A4D" w:rsidP="008D4A4D">
            <w:pPr>
              <w:rPr>
                <w:rFonts w:ascii="Arial" w:hAnsi="Arial" w:cs="Arial"/>
                <w:sz w:val="24"/>
                <w:szCs w:val="24"/>
              </w:rPr>
            </w:pPr>
            <w:r w:rsidRPr="008D4A4D">
              <w:rPr>
                <w:rFonts w:ascii="Arial" w:hAnsi="Arial" w:cs="Arial"/>
                <w:sz w:val="24"/>
                <w:szCs w:val="24"/>
              </w:rPr>
              <w:t>9500.00 Million</w:t>
            </w:r>
          </w:p>
        </w:tc>
      </w:tr>
      <w:tr w:rsidR="008D4A4D" w:rsidRPr="00AB6CBA" w14:paraId="1B7628CE" w14:textId="77777777" w:rsidTr="00044CCA">
        <w:trPr>
          <w:trHeight w:val="350"/>
        </w:trPr>
        <w:tc>
          <w:tcPr>
            <w:tcW w:w="720" w:type="dxa"/>
          </w:tcPr>
          <w:p w14:paraId="390A3B6C" w14:textId="77777777" w:rsidR="008D4A4D" w:rsidRPr="00AB6CBA" w:rsidRDefault="008D4A4D" w:rsidP="00AB6CBA">
            <w:pPr>
              <w:numPr>
                <w:ilvl w:val="0"/>
                <w:numId w:val="1"/>
              </w:numPr>
              <w:jc w:val="center"/>
              <w:rPr>
                <w:rFonts w:ascii="Arial" w:hAnsi="Arial" w:cs="Arial"/>
                <w:sz w:val="24"/>
                <w:szCs w:val="24"/>
              </w:rPr>
            </w:pPr>
          </w:p>
        </w:tc>
        <w:tc>
          <w:tcPr>
            <w:tcW w:w="2610" w:type="dxa"/>
          </w:tcPr>
          <w:p w14:paraId="58966A5C" w14:textId="77777777" w:rsidR="008D4A4D" w:rsidRPr="00AB6CBA" w:rsidRDefault="008D4A4D" w:rsidP="00AB6CBA">
            <w:pPr>
              <w:rPr>
                <w:rFonts w:ascii="Arial" w:hAnsi="Arial" w:cs="Arial"/>
                <w:b/>
                <w:i/>
                <w:sz w:val="24"/>
                <w:szCs w:val="24"/>
              </w:rPr>
            </w:pPr>
            <w:r w:rsidRPr="00AB6CBA">
              <w:rPr>
                <w:rFonts w:ascii="Arial" w:hAnsi="Arial" w:cs="Arial"/>
                <w:b/>
                <w:sz w:val="24"/>
                <w:szCs w:val="24"/>
              </w:rPr>
              <w:t>Gestation Period</w:t>
            </w:r>
          </w:p>
        </w:tc>
        <w:tc>
          <w:tcPr>
            <w:tcW w:w="5760" w:type="dxa"/>
          </w:tcPr>
          <w:p w14:paraId="1D7B3A3E" w14:textId="7268D4F9" w:rsidR="008D4A4D" w:rsidRPr="00AB6CBA" w:rsidRDefault="0051484A" w:rsidP="00AB6CBA">
            <w:pPr>
              <w:rPr>
                <w:rFonts w:ascii="Arial" w:hAnsi="Arial" w:cs="Arial"/>
                <w:sz w:val="24"/>
                <w:szCs w:val="24"/>
              </w:rPr>
            </w:pPr>
            <w:r>
              <w:rPr>
                <w:rFonts w:ascii="Arial" w:hAnsi="Arial" w:cs="Arial"/>
                <w:sz w:val="24"/>
                <w:szCs w:val="24"/>
              </w:rPr>
              <w:t>8 Years</w:t>
            </w:r>
          </w:p>
        </w:tc>
      </w:tr>
      <w:tr w:rsidR="00DD7388" w:rsidRPr="00AB6CBA" w14:paraId="1E1DD5D6" w14:textId="77777777" w:rsidTr="00044CCA">
        <w:trPr>
          <w:trHeight w:val="359"/>
        </w:trPr>
        <w:tc>
          <w:tcPr>
            <w:tcW w:w="720" w:type="dxa"/>
          </w:tcPr>
          <w:p w14:paraId="1F0816DE" w14:textId="77777777" w:rsidR="004A51FE" w:rsidRPr="00AB6CBA" w:rsidRDefault="004A51FE" w:rsidP="00AB6CBA">
            <w:pPr>
              <w:numPr>
                <w:ilvl w:val="0"/>
                <w:numId w:val="1"/>
              </w:numPr>
              <w:jc w:val="center"/>
              <w:rPr>
                <w:rFonts w:ascii="Arial" w:hAnsi="Arial" w:cs="Arial"/>
                <w:sz w:val="24"/>
                <w:szCs w:val="24"/>
              </w:rPr>
            </w:pPr>
          </w:p>
        </w:tc>
        <w:tc>
          <w:tcPr>
            <w:tcW w:w="2610" w:type="dxa"/>
          </w:tcPr>
          <w:p w14:paraId="146206B0" w14:textId="5EDE73BD" w:rsidR="004A51FE" w:rsidRPr="00AB6CBA" w:rsidRDefault="004A51FE" w:rsidP="00AB6CBA">
            <w:pPr>
              <w:rPr>
                <w:rFonts w:ascii="Arial" w:hAnsi="Arial" w:cs="Arial"/>
                <w:sz w:val="24"/>
                <w:szCs w:val="24"/>
              </w:rPr>
            </w:pPr>
            <w:r w:rsidRPr="00AB6CBA">
              <w:rPr>
                <w:rFonts w:ascii="Arial" w:hAnsi="Arial" w:cs="Arial"/>
                <w:b/>
                <w:sz w:val="24"/>
                <w:szCs w:val="24"/>
              </w:rPr>
              <w:t>Source of Funding</w:t>
            </w:r>
          </w:p>
        </w:tc>
        <w:tc>
          <w:tcPr>
            <w:tcW w:w="5760" w:type="dxa"/>
          </w:tcPr>
          <w:p w14:paraId="0FA73EB8" w14:textId="00CE4816" w:rsidR="004A51FE" w:rsidRPr="00AB6CBA" w:rsidRDefault="0051484A" w:rsidP="00AB6CBA">
            <w:pPr>
              <w:autoSpaceDE w:val="0"/>
              <w:autoSpaceDN w:val="0"/>
              <w:adjustRightInd w:val="0"/>
              <w:jc w:val="both"/>
              <w:rPr>
                <w:rFonts w:ascii="Arial" w:hAnsi="Arial" w:cs="Arial"/>
                <w:sz w:val="24"/>
                <w:szCs w:val="24"/>
              </w:rPr>
            </w:pPr>
            <w:r>
              <w:rPr>
                <w:rFonts w:ascii="Arial" w:hAnsi="Arial" w:cs="Arial"/>
                <w:sz w:val="24"/>
                <w:szCs w:val="24"/>
              </w:rPr>
              <w:t>ADP</w:t>
            </w:r>
          </w:p>
        </w:tc>
      </w:tr>
    </w:tbl>
    <w:p w14:paraId="153D1724" w14:textId="77777777" w:rsidR="00557D96" w:rsidRPr="00F12303" w:rsidRDefault="00557D96" w:rsidP="00557D96">
      <w:pPr>
        <w:pStyle w:val="ListParagraph"/>
        <w:spacing w:line="276" w:lineRule="auto"/>
        <w:ind w:left="360"/>
        <w:jc w:val="both"/>
        <w:rPr>
          <w:rFonts w:ascii="Arial" w:hAnsi="Arial" w:cs="Arial"/>
          <w:b/>
          <w:caps/>
          <w:sz w:val="4"/>
          <w:szCs w:val="4"/>
          <w:u w:val="single"/>
        </w:rPr>
      </w:pPr>
    </w:p>
    <w:p w14:paraId="59D24DE0" w14:textId="77777777" w:rsidR="00B9504E" w:rsidRPr="00044CCA" w:rsidRDefault="00B9504E" w:rsidP="00B9504E">
      <w:pPr>
        <w:pStyle w:val="ListParagraph"/>
        <w:spacing w:line="276" w:lineRule="auto"/>
        <w:ind w:left="360"/>
        <w:jc w:val="both"/>
        <w:rPr>
          <w:rFonts w:ascii="Arial" w:hAnsi="Arial" w:cs="Arial"/>
          <w:b/>
          <w:caps/>
          <w:sz w:val="4"/>
          <w:szCs w:val="24"/>
          <w:u w:val="single"/>
        </w:rPr>
      </w:pPr>
    </w:p>
    <w:p w14:paraId="7C6A714E" w14:textId="00C19E23" w:rsidR="002F73E2" w:rsidRDefault="002F73E2" w:rsidP="009E4458">
      <w:pPr>
        <w:pStyle w:val="ListParagraph"/>
        <w:numPr>
          <w:ilvl w:val="0"/>
          <w:numId w:val="1"/>
        </w:numPr>
        <w:spacing w:line="276" w:lineRule="auto"/>
        <w:jc w:val="both"/>
        <w:rPr>
          <w:rFonts w:ascii="Arial" w:hAnsi="Arial" w:cs="Arial"/>
          <w:b/>
          <w:caps/>
          <w:sz w:val="24"/>
          <w:szCs w:val="24"/>
          <w:u w:val="single"/>
        </w:rPr>
      </w:pPr>
      <w:r w:rsidRPr="00AB6CBA">
        <w:rPr>
          <w:rFonts w:ascii="Arial" w:hAnsi="Arial" w:cs="Arial"/>
          <w:b/>
          <w:caps/>
          <w:sz w:val="24"/>
          <w:szCs w:val="24"/>
          <w:u w:val="single"/>
        </w:rPr>
        <w:t>Description</w:t>
      </w:r>
      <w:r w:rsidR="00B9504E">
        <w:rPr>
          <w:rFonts w:ascii="Arial" w:hAnsi="Arial" w:cs="Arial"/>
          <w:b/>
          <w:caps/>
          <w:sz w:val="24"/>
          <w:szCs w:val="24"/>
          <w:u w:val="single"/>
        </w:rPr>
        <w:t xml:space="preserve"> OF THE PROJECT:</w:t>
      </w:r>
    </w:p>
    <w:p w14:paraId="4CEBBFE2" w14:textId="580E5D67" w:rsidR="00B9504E" w:rsidRDefault="00B9504E" w:rsidP="00176AF1">
      <w:pPr>
        <w:spacing w:line="276" w:lineRule="auto"/>
        <w:ind w:firstLine="720"/>
        <w:jc w:val="both"/>
        <w:rPr>
          <w:rFonts w:ascii="Arial" w:eastAsiaTheme="minorHAnsi" w:hAnsi="Arial" w:cs="Arial"/>
          <w:sz w:val="24"/>
          <w:szCs w:val="24"/>
          <w:lang w:val="en-GB" w:eastAsia="en-US"/>
        </w:rPr>
      </w:pPr>
      <w:r w:rsidRPr="00B9504E">
        <w:rPr>
          <w:rFonts w:ascii="Arial" w:eastAsiaTheme="minorHAnsi" w:hAnsi="Arial" w:cs="Arial"/>
          <w:sz w:val="24"/>
          <w:szCs w:val="24"/>
          <w:lang w:val="en-GB" w:eastAsia="en-US"/>
        </w:rPr>
        <w:t>The project is designed to support Small and Medium Entrepreneurs (SMEs) in Punjab through interest-free financing for setting up new business, Balancing, Modernization &amp; Replacement (BMR), expansion of existing business, Working Capital, promotion of climate friendly , Resource Efficient and Cleaner Production technologies and Lease of Commercial Logistics, hence contribute towards employment generation, boost exports and drive economic development across the province.</w:t>
      </w:r>
    </w:p>
    <w:p w14:paraId="781CC098" w14:textId="735AA64D" w:rsidR="00176AF1" w:rsidRPr="00176AF1" w:rsidRDefault="00ED2EA5" w:rsidP="00ED2EA5">
      <w:pPr>
        <w:spacing w:line="276" w:lineRule="auto"/>
        <w:ind w:firstLine="720"/>
        <w:jc w:val="both"/>
        <w:rPr>
          <w:rFonts w:ascii="Arial" w:hAnsi="Arial" w:cs="Arial"/>
          <w:sz w:val="24"/>
          <w:szCs w:val="24"/>
        </w:rPr>
      </w:pPr>
      <w:r>
        <w:rPr>
          <w:rFonts w:ascii="Arial" w:hAnsi="Arial" w:cs="Arial"/>
          <w:sz w:val="24"/>
          <w:szCs w:val="24"/>
        </w:rPr>
        <w:t>At the outset, a</w:t>
      </w:r>
      <w:r w:rsidR="00176AF1" w:rsidRPr="00176AF1">
        <w:rPr>
          <w:rFonts w:ascii="Arial" w:hAnsi="Arial" w:cs="Arial"/>
          <w:sz w:val="24"/>
          <w:szCs w:val="24"/>
        </w:rPr>
        <w:t xml:space="preserve"> meeting was held on </w:t>
      </w:r>
      <w:r w:rsidR="00176AF1" w:rsidRPr="00176AF1">
        <w:rPr>
          <w:rFonts w:ascii="Arial" w:hAnsi="Arial" w:cs="Arial"/>
          <w:bCs/>
          <w:sz w:val="24"/>
          <w:szCs w:val="24"/>
        </w:rPr>
        <w:t>05.12.2024</w:t>
      </w:r>
      <w:r w:rsidR="00176AF1" w:rsidRPr="00176AF1">
        <w:rPr>
          <w:rFonts w:ascii="Arial" w:hAnsi="Arial" w:cs="Arial"/>
          <w:sz w:val="24"/>
          <w:szCs w:val="24"/>
        </w:rPr>
        <w:t xml:space="preserve"> under the Chairmanship of Chief Minister, Punjab to discuss the features of the two schemes i.e. “</w:t>
      </w:r>
      <w:r w:rsidR="00176AF1" w:rsidRPr="00176AF1">
        <w:rPr>
          <w:rFonts w:ascii="Arial" w:hAnsi="Arial" w:cs="Arial"/>
          <w:bCs/>
          <w:sz w:val="24"/>
          <w:szCs w:val="24"/>
        </w:rPr>
        <w:t xml:space="preserve">CM Punjab Asaan Karobar Finance” and “CM Punjab Asaan Karobar Card”. </w:t>
      </w:r>
      <w:r w:rsidR="00176AF1" w:rsidRPr="00176AF1">
        <w:rPr>
          <w:rFonts w:ascii="Arial" w:hAnsi="Arial" w:cs="Arial"/>
          <w:sz w:val="24"/>
          <w:szCs w:val="24"/>
        </w:rPr>
        <w:t>After detailed presentation / deliberations, it was decided that there will be 0% markup for borrowers in both schemes and Government of Punjab shall pay full mark up support / cost of capital to Bank of Punjab along with 10% credit loss coverage in case of clean lending.</w:t>
      </w:r>
      <w:r w:rsidR="00176AF1">
        <w:rPr>
          <w:rFonts w:ascii="Arial" w:hAnsi="Arial" w:cs="Arial"/>
          <w:sz w:val="24"/>
          <w:szCs w:val="24"/>
        </w:rPr>
        <w:t xml:space="preserve"> Chie</w:t>
      </w:r>
      <w:r w:rsidR="0076263F">
        <w:rPr>
          <w:rFonts w:ascii="Arial" w:hAnsi="Arial" w:cs="Arial"/>
          <w:sz w:val="24"/>
          <w:szCs w:val="24"/>
        </w:rPr>
        <w:t xml:space="preserve">f Minister Punjab directed that </w:t>
      </w:r>
      <w:r w:rsidR="00176AF1" w:rsidRPr="00176AF1">
        <w:rPr>
          <w:rFonts w:ascii="Arial" w:hAnsi="Arial" w:cs="Arial"/>
          <w:sz w:val="24"/>
          <w:szCs w:val="24"/>
        </w:rPr>
        <w:t>both of the schemes should be launched in January, 2025.</w:t>
      </w:r>
      <w:r>
        <w:rPr>
          <w:rFonts w:ascii="Arial" w:hAnsi="Arial" w:cs="Arial"/>
          <w:sz w:val="24"/>
          <w:szCs w:val="24"/>
        </w:rPr>
        <w:t xml:space="preserve"> In this regard, </w:t>
      </w:r>
      <w:r>
        <w:rPr>
          <w:rFonts w:ascii="Arial" w:hAnsi="Arial" w:cs="Arial"/>
          <w:bCs/>
          <w:iCs/>
          <w:sz w:val="24"/>
          <w:szCs w:val="24"/>
        </w:rPr>
        <w:t>a</w:t>
      </w:r>
      <w:r w:rsidR="00176AF1" w:rsidRPr="00176AF1">
        <w:rPr>
          <w:rFonts w:ascii="Arial" w:hAnsi="Arial" w:cs="Arial"/>
          <w:bCs/>
          <w:iCs/>
          <w:sz w:val="24"/>
          <w:szCs w:val="24"/>
        </w:rPr>
        <w:t xml:space="preserve"> Summary for Chief Minister Punjab was submitted on 11.01.2025 to </w:t>
      </w:r>
      <w:r w:rsidR="00176AF1" w:rsidRPr="00176AF1">
        <w:rPr>
          <w:rFonts w:ascii="Arial" w:hAnsi="Arial" w:cs="Arial"/>
          <w:sz w:val="24"/>
          <w:szCs w:val="24"/>
        </w:rPr>
        <w:t>accord permission to place the following proposals before Provincial Cabine</w:t>
      </w:r>
      <w:r w:rsidR="00310ECC">
        <w:rPr>
          <w:rFonts w:ascii="Arial" w:hAnsi="Arial" w:cs="Arial"/>
          <w:sz w:val="24"/>
          <w:szCs w:val="24"/>
        </w:rPr>
        <w:t>t for consideration / approval:</w:t>
      </w:r>
    </w:p>
    <w:p w14:paraId="021583AE" w14:textId="0E27D710" w:rsidR="00176AF1" w:rsidRPr="00176AF1" w:rsidRDefault="00176AF1" w:rsidP="00310ECC">
      <w:pPr>
        <w:pStyle w:val="NoSpacing"/>
        <w:numPr>
          <w:ilvl w:val="0"/>
          <w:numId w:val="36"/>
        </w:numPr>
        <w:spacing w:line="276" w:lineRule="auto"/>
        <w:ind w:left="702" w:hanging="567"/>
        <w:jc w:val="both"/>
        <w:rPr>
          <w:rFonts w:ascii="Arial" w:hAnsi="Arial" w:cs="Arial"/>
          <w:bCs/>
        </w:rPr>
      </w:pPr>
      <w:r w:rsidRPr="00176AF1">
        <w:rPr>
          <w:rFonts w:ascii="Arial" w:hAnsi="Arial" w:cs="Arial"/>
        </w:rPr>
        <w:t xml:space="preserve">Inclusion of two loaning schemes i.e. </w:t>
      </w:r>
      <w:r w:rsidRPr="00176AF1">
        <w:rPr>
          <w:rFonts w:ascii="Arial" w:hAnsi="Arial" w:cs="Arial"/>
          <w:bCs/>
        </w:rPr>
        <w:t>CM Punjab Asaan Karobar Finance</w:t>
      </w:r>
      <w:r w:rsidRPr="00176AF1">
        <w:rPr>
          <w:rFonts w:ascii="Arial" w:hAnsi="Arial" w:cs="Arial"/>
        </w:rPr>
        <w:t xml:space="preserve"> at a cost of </w:t>
      </w:r>
      <w:proofErr w:type="spellStart"/>
      <w:r w:rsidRPr="00176AF1">
        <w:rPr>
          <w:rFonts w:ascii="Arial" w:hAnsi="Arial" w:cs="Arial"/>
          <w:bCs/>
        </w:rPr>
        <w:t>Rs</w:t>
      </w:r>
      <w:proofErr w:type="spellEnd"/>
      <w:r w:rsidRPr="00176AF1">
        <w:rPr>
          <w:rFonts w:ascii="Arial" w:hAnsi="Arial" w:cs="Arial"/>
          <w:bCs/>
        </w:rPr>
        <w:t>. 9500.00 Million</w:t>
      </w:r>
      <w:r w:rsidRPr="00176AF1">
        <w:rPr>
          <w:rFonts w:ascii="Arial" w:hAnsi="Arial" w:cs="Arial"/>
        </w:rPr>
        <w:t xml:space="preserve"> and </w:t>
      </w:r>
      <w:r w:rsidRPr="00176AF1">
        <w:rPr>
          <w:rFonts w:ascii="Arial" w:hAnsi="Arial" w:cs="Arial"/>
          <w:bCs/>
        </w:rPr>
        <w:t>CM Punjab Asaan Karobar Card</w:t>
      </w:r>
      <w:r w:rsidRPr="00176AF1">
        <w:rPr>
          <w:rFonts w:ascii="Arial" w:hAnsi="Arial" w:cs="Arial"/>
        </w:rPr>
        <w:t xml:space="preserve"> at a cost of </w:t>
      </w:r>
      <w:r w:rsidR="00310ECC">
        <w:rPr>
          <w:rFonts w:ascii="Arial" w:hAnsi="Arial" w:cs="Arial"/>
        </w:rPr>
        <w:t xml:space="preserve">  </w:t>
      </w:r>
      <w:proofErr w:type="spellStart"/>
      <w:r w:rsidRPr="00176AF1">
        <w:rPr>
          <w:rFonts w:ascii="Arial" w:hAnsi="Arial" w:cs="Arial"/>
          <w:bCs/>
        </w:rPr>
        <w:t>Rs</w:t>
      </w:r>
      <w:proofErr w:type="spellEnd"/>
      <w:r w:rsidRPr="00176AF1">
        <w:rPr>
          <w:rFonts w:ascii="Arial" w:hAnsi="Arial" w:cs="Arial"/>
          <w:bCs/>
        </w:rPr>
        <w:t>. 9500.00 Million</w:t>
      </w:r>
      <w:r w:rsidRPr="00176AF1">
        <w:rPr>
          <w:rFonts w:ascii="Arial" w:hAnsi="Arial" w:cs="Arial"/>
        </w:rPr>
        <w:t xml:space="preserve"> in current year’s Annual Development Program </w:t>
      </w:r>
      <w:r w:rsidRPr="00176AF1">
        <w:rPr>
          <w:rFonts w:ascii="Arial" w:hAnsi="Arial" w:cs="Arial"/>
          <w:bCs/>
        </w:rPr>
        <w:t>(2024-25)</w:t>
      </w:r>
    </w:p>
    <w:p w14:paraId="0E695273" w14:textId="77777777" w:rsidR="00176AF1" w:rsidRPr="00176AF1"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rPr>
        <w:t>Proposed features of both loaning schemes for provision of interest-free loan to startups/SMEs.</w:t>
      </w:r>
    </w:p>
    <w:p w14:paraId="798CCE02" w14:textId="77777777" w:rsidR="00176AF1" w:rsidRPr="00176AF1"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rPr>
        <w:t>Hiring the services of Bank of Punjab for the purpose of financing and execution of both loaning schemes by invoking provision of Rule 59 (d</w:t>
      </w:r>
      <w:proofErr w:type="gramStart"/>
      <w:r w:rsidRPr="00176AF1">
        <w:rPr>
          <w:rFonts w:ascii="Arial" w:hAnsi="Arial" w:cs="Arial"/>
        </w:rPr>
        <w:t>)(</w:t>
      </w:r>
      <w:proofErr w:type="gramEnd"/>
      <w:r w:rsidRPr="00176AF1">
        <w:rPr>
          <w:rFonts w:ascii="Arial" w:hAnsi="Arial" w:cs="Arial"/>
        </w:rPr>
        <w:t>iv) of PPRA.</w:t>
      </w:r>
    </w:p>
    <w:p w14:paraId="29C81777" w14:textId="77777777" w:rsidR="00176AF1" w:rsidRPr="00176AF1"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rPr>
        <w:t>Hiring the services of PITB for developing and maintaining online portal(s) and Urban Unit for physical verification of loan applications/ applicants as defined in proposed features of the schemes, by invoking provision of Rule 59 (d</w:t>
      </w:r>
      <w:proofErr w:type="gramStart"/>
      <w:r w:rsidRPr="00176AF1">
        <w:rPr>
          <w:rFonts w:ascii="Arial" w:hAnsi="Arial" w:cs="Arial"/>
        </w:rPr>
        <w:t>)(</w:t>
      </w:r>
      <w:proofErr w:type="gramEnd"/>
      <w:r w:rsidRPr="00176AF1">
        <w:rPr>
          <w:rFonts w:ascii="Arial" w:hAnsi="Arial" w:cs="Arial"/>
        </w:rPr>
        <w:t>iv) of PPRA.</w:t>
      </w:r>
    </w:p>
    <w:p w14:paraId="7C390A11" w14:textId="77777777" w:rsidR="00176AF1" w:rsidRPr="00176AF1"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rPr>
        <w:t xml:space="preserve">Allow PITB and Bank of Punjab to access &amp; utilize Government Departments’ data such as NADRA (for CNIC verification of applicant), PTA (for verification </w:t>
      </w:r>
      <w:r w:rsidRPr="00176AF1">
        <w:rPr>
          <w:rFonts w:ascii="Arial" w:hAnsi="Arial" w:cs="Arial"/>
        </w:rPr>
        <w:lastRenderedPageBreak/>
        <w:t>of SIM Card ownership), FBR (for verification of NTN and filer &amp; Non-filer status), Police (to check the criminal record of applicant), Excise and Taxation (to check the assets ownership of applicants and status of payment of property tax), utilities providers (to assess applicants’ past payment behavior) and all other concerned departments as needed, to securitize / evaluate the applicants’ detail in the both schemes.</w:t>
      </w:r>
    </w:p>
    <w:p w14:paraId="33442636" w14:textId="77777777" w:rsidR="00176AF1" w:rsidRPr="00176AF1"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rPr>
        <w:t>Allow PSIC to hire the services of any Event Management Firm / vendor approved by DGPR, Govt. of the Punjab by invoking clause 59(d</w:t>
      </w:r>
      <w:proofErr w:type="gramStart"/>
      <w:r w:rsidRPr="00176AF1">
        <w:rPr>
          <w:rFonts w:ascii="Arial" w:hAnsi="Arial" w:cs="Arial"/>
        </w:rPr>
        <w:t>)(</w:t>
      </w:r>
      <w:proofErr w:type="gramEnd"/>
      <w:r w:rsidRPr="00176AF1">
        <w:rPr>
          <w:rFonts w:ascii="Arial" w:hAnsi="Arial" w:cs="Arial"/>
        </w:rPr>
        <w:t>iv) of PPRA for event management of the both schemes.</w:t>
      </w:r>
    </w:p>
    <w:p w14:paraId="587ABF28" w14:textId="77777777" w:rsidR="00176AF1" w:rsidRPr="00176AF1"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lang w:eastAsia="zh-CN"/>
        </w:rPr>
        <w:t xml:space="preserve">Disbursement of loan up to </w:t>
      </w:r>
      <w:r w:rsidRPr="00176AF1">
        <w:rPr>
          <w:rFonts w:ascii="Arial" w:hAnsi="Arial" w:cs="Arial"/>
          <w:bCs/>
          <w:lang w:eastAsia="zh-CN"/>
        </w:rPr>
        <w:t>Rs.30.00 Million</w:t>
      </w:r>
      <w:r w:rsidRPr="00176AF1">
        <w:rPr>
          <w:rFonts w:ascii="Arial" w:hAnsi="Arial" w:cs="Arial"/>
          <w:lang w:eastAsia="zh-CN"/>
        </w:rPr>
        <w:t xml:space="preserve"> under </w:t>
      </w:r>
      <w:r w:rsidRPr="00176AF1">
        <w:rPr>
          <w:rFonts w:ascii="Arial" w:hAnsi="Arial" w:cs="Arial"/>
          <w:bCs/>
          <w:lang w:eastAsia="zh-CN"/>
        </w:rPr>
        <w:t>“CM Punjab Asaan Karobar Finance”</w:t>
      </w:r>
      <w:r w:rsidRPr="00176AF1">
        <w:rPr>
          <w:rFonts w:ascii="Arial" w:hAnsi="Arial" w:cs="Arial"/>
          <w:lang w:eastAsia="zh-CN"/>
        </w:rPr>
        <w:t xml:space="preserve"> by Bank of Punjab by invoking Section 27 (v) of PSIC Act, 1973 and relaxing Section 21 read with Section 22 of PSIC Act, for the said particular scheme only</w:t>
      </w:r>
      <w:r w:rsidRPr="00176AF1">
        <w:rPr>
          <w:rFonts w:ascii="Arial" w:hAnsi="Arial" w:cs="Arial"/>
          <w:bCs/>
          <w:lang w:eastAsia="zh-CN"/>
        </w:rPr>
        <w:t>.</w:t>
      </w:r>
    </w:p>
    <w:p w14:paraId="1AB2FCDF" w14:textId="0A7E2B34" w:rsidR="00310ECC" w:rsidRPr="00310ECC" w:rsidRDefault="00176AF1" w:rsidP="00310ECC">
      <w:pPr>
        <w:pStyle w:val="NoSpacing"/>
        <w:numPr>
          <w:ilvl w:val="0"/>
          <w:numId w:val="36"/>
        </w:numPr>
        <w:spacing w:line="276" w:lineRule="auto"/>
        <w:ind w:left="702" w:hanging="567"/>
        <w:jc w:val="both"/>
        <w:rPr>
          <w:rFonts w:ascii="Arial" w:hAnsi="Arial" w:cs="Arial"/>
        </w:rPr>
      </w:pPr>
      <w:r w:rsidRPr="00176AF1">
        <w:rPr>
          <w:rFonts w:ascii="Arial" w:hAnsi="Arial" w:cs="Arial"/>
          <w:lang w:eastAsia="zh-CN"/>
        </w:rPr>
        <w:t xml:space="preserve">Principle approval of expansion of the scheme </w:t>
      </w:r>
      <w:r w:rsidRPr="00176AF1">
        <w:rPr>
          <w:rFonts w:ascii="Arial" w:hAnsi="Arial" w:cs="Arial"/>
          <w:bCs/>
          <w:lang w:eastAsia="zh-CN"/>
        </w:rPr>
        <w:t xml:space="preserve">“CM Punjab Asaan Karobar Finance” </w:t>
      </w:r>
      <w:r w:rsidRPr="00176AF1">
        <w:rPr>
          <w:rFonts w:ascii="Arial" w:hAnsi="Arial" w:cs="Arial"/>
          <w:lang w:eastAsia="zh-CN"/>
        </w:rPr>
        <w:t xml:space="preserve">in Phase-II with extended scope at the cost of </w:t>
      </w:r>
      <w:proofErr w:type="spellStart"/>
      <w:r w:rsidRPr="00176AF1">
        <w:rPr>
          <w:rFonts w:ascii="Arial" w:hAnsi="Arial" w:cs="Arial"/>
          <w:bCs/>
          <w:lang w:eastAsia="zh-CN"/>
        </w:rPr>
        <w:t>Rs</w:t>
      </w:r>
      <w:proofErr w:type="spellEnd"/>
      <w:r w:rsidRPr="00176AF1">
        <w:rPr>
          <w:rFonts w:ascii="Arial" w:hAnsi="Arial" w:cs="Arial"/>
          <w:bCs/>
          <w:lang w:eastAsia="zh-CN"/>
        </w:rPr>
        <w:t>. 100.000 Billion</w:t>
      </w:r>
      <w:r w:rsidR="00310ECC">
        <w:rPr>
          <w:rFonts w:ascii="Arial" w:hAnsi="Arial" w:cs="Arial"/>
          <w:bCs/>
          <w:lang w:eastAsia="zh-CN"/>
        </w:rPr>
        <w:t>.</w:t>
      </w:r>
    </w:p>
    <w:p w14:paraId="1D516572" w14:textId="26CD56A7" w:rsidR="00310ECC" w:rsidRPr="00310ECC" w:rsidRDefault="00310ECC" w:rsidP="00310ECC">
      <w:pPr>
        <w:spacing w:before="60" w:after="120" w:line="300" w:lineRule="auto"/>
        <w:ind w:firstLine="702"/>
        <w:jc w:val="both"/>
        <w:rPr>
          <w:rFonts w:ascii="Arial" w:hAnsi="Arial" w:cs="Arial"/>
          <w:bCs/>
          <w:sz w:val="24"/>
          <w:szCs w:val="24"/>
        </w:rPr>
      </w:pPr>
      <w:r w:rsidRPr="00310ECC">
        <w:rPr>
          <w:rFonts w:ascii="Arial" w:hAnsi="Arial" w:cs="Arial"/>
          <w:bCs/>
          <w:iCs/>
          <w:sz w:val="24"/>
          <w:szCs w:val="24"/>
        </w:rPr>
        <w:t xml:space="preserve">Subsequently, a Summary for cabinet was also moved on </w:t>
      </w:r>
      <w:r w:rsidRPr="00310ECC">
        <w:rPr>
          <w:rFonts w:ascii="Arial" w:hAnsi="Arial" w:cs="Arial"/>
          <w:iCs/>
          <w:sz w:val="24"/>
          <w:szCs w:val="24"/>
        </w:rPr>
        <w:t>13.01.2025</w:t>
      </w:r>
      <w:r w:rsidR="00847EFD">
        <w:rPr>
          <w:rFonts w:ascii="Arial" w:hAnsi="Arial" w:cs="Arial"/>
          <w:bCs/>
          <w:iCs/>
          <w:sz w:val="24"/>
          <w:szCs w:val="24"/>
        </w:rPr>
        <w:t xml:space="preserve"> and </w:t>
      </w:r>
      <w:r w:rsidRPr="00310ECC">
        <w:rPr>
          <w:rFonts w:ascii="Arial" w:hAnsi="Arial" w:cs="Arial"/>
          <w:bCs/>
          <w:iCs/>
          <w:sz w:val="24"/>
          <w:szCs w:val="24"/>
        </w:rPr>
        <w:t>the matter was placed before Provincial Cabinet in its 22</w:t>
      </w:r>
      <w:r w:rsidRPr="00310ECC">
        <w:rPr>
          <w:rFonts w:ascii="Arial" w:hAnsi="Arial" w:cs="Arial"/>
          <w:bCs/>
          <w:iCs/>
          <w:sz w:val="24"/>
          <w:szCs w:val="24"/>
          <w:vertAlign w:val="superscript"/>
        </w:rPr>
        <w:t>nd</w:t>
      </w:r>
      <w:r w:rsidRPr="00310ECC">
        <w:rPr>
          <w:rFonts w:ascii="Arial" w:hAnsi="Arial" w:cs="Arial"/>
          <w:bCs/>
          <w:iCs/>
          <w:sz w:val="24"/>
          <w:szCs w:val="24"/>
        </w:rPr>
        <w:t xml:space="preserve"> meeting held on 14.01.2025. </w:t>
      </w:r>
      <w:r w:rsidRPr="00310ECC">
        <w:rPr>
          <w:rFonts w:ascii="Arial" w:hAnsi="Arial" w:cs="Arial"/>
          <w:iCs/>
          <w:sz w:val="24"/>
          <w:szCs w:val="24"/>
        </w:rPr>
        <w:t xml:space="preserve">Provincial Cabinet approved all the aforementioned proposals except proposal at </w:t>
      </w:r>
      <w:r w:rsidRPr="00310ECC">
        <w:rPr>
          <w:rFonts w:ascii="Arial" w:hAnsi="Arial" w:cs="Arial"/>
          <w:bCs/>
          <w:iCs/>
          <w:sz w:val="24"/>
          <w:szCs w:val="24"/>
        </w:rPr>
        <w:t xml:space="preserve">point No. </w:t>
      </w:r>
      <w:proofErr w:type="gramStart"/>
      <w:r w:rsidRPr="00310ECC">
        <w:rPr>
          <w:rFonts w:ascii="Arial" w:hAnsi="Arial" w:cs="Arial"/>
          <w:bCs/>
          <w:iCs/>
          <w:sz w:val="24"/>
          <w:szCs w:val="24"/>
        </w:rPr>
        <w:t>vi</w:t>
      </w:r>
      <w:proofErr w:type="gramEnd"/>
      <w:r w:rsidRPr="00310ECC">
        <w:rPr>
          <w:rFonts w:ascii="Arial" w:hAnsi="Arial" w:cs="Arial"/>
          <w:bCs/>
          <w:iCs/>
          <w:sz w:val="24"/>
          <w:szCs w:val="24"/>
        </w:rPr>
        <w:t>.</w:t>
      </w:r>
      <w:r w:rsidRPr="00310ECC">
        <w:rPr>
          <w:rFonts w:ascii="Arial" w:hAnsi="Arial" w:cs="Arial"/>
          <w:iCs/>
          <w:sz w:val="24"/>
          <w:szCs w:val="24"/>
        </w:rPr>
        <w:t xml:space="preserve"> The decision of Cabinet remained silent about this point. </w:t>
      </w:r>
    </w:p>
    <w:p w14:paraId="3E21E741" w14:textId="77777777" w:rsidR="00752A93" w:rsidRPr="00F12303" w:rsidRDefault="00752A93" w:rsidP="00AB6CBA">
      <w:pPr>
        <w:spacing w:line="276" w:lineRule="auto"/>
        <w:jc w:val="both"/>
        <w:rPr>
          <w:rFonts w:ascii="Arial" w:hAnsi="Arial" w:cs="Arial"/>
          <w:sz w:val="2"/>
          <w:szCs w:val="16"/>
        </w:rPr>
      </w:pPr>
    </w:p>
    <w:p w14:paraId="3B2596CD" w14:textId="20DC83CA" w:rsidR="00B9504E" w:rsidRDefault="00757523" w:rsidP="00EE712F">
      <w:pPr>
        <w:pStyle w:val="ListParagraph"/>
        <w:numPr>
          <w:ilvl w:val="0"/>
          <w:numId w:val="1"/>
        </w:numPr>
        <w:spacing w:line="276" w:lineRule="auto"/>
        <w:ind w:hanging="540"/>
        <w:jc w:val="both"/>
        <w:rPr>
          <w:rFonts w:ascii="Arial" w:hAnsi="Arial" w:cs="Arial"/>
          <w:b/>
          <w:caps/>
          <w:sz w:val="24"/>
          <w:szCs w:val="24"/>
          <w:u w:val="single"/>
        </w:rPr>
      </w:pPr>
      <w:r>
        <w:rPr>
          <w:rFonts w:ascii="Arial" w:hAnsi="Arial" w:cs="Arial"/>
          <w:b/>
          <w:caps/>
          <w:sz w:val="24"/>
          <w:szCs w:val="24"/>
          <w:u w:val="single"/>
        </w:rPr>
        <w:t>SALIENT</w:t>
      </w:r>
      <w:r w:rsidR="00B9504E">
        <w:rPr>
          <w:rFonts w:ascii="Arial" w:hAnsi="Arial" w:cs="Arial"/>
          <w:b/>
          <w:caps/>
          <w:sz w:val="24"/>
          <w:szCs w:val="24"/>
          <w:u w:val="single"/>
        </w:rPr>
        <w:t xml:space="preserve"> FEATURES OF THE PROJECT:</w:t>
      </w:r>
    </w:p>
    <w:tbl>
      <w:tblPr>
        <w:tblStyle w:val="TableGrid"/>
        <w:tblW w:w="10530" w:type="dxa"/>
        <w:tblInd w:w="-635" w:type="dxa"/>
        <w:tblLayout w:type="fixed"/>
        <w:tblLook w:val="04A0" w:firstRow="1" w:lastRow="0" w:firstColumn="1" w:lastColumn="0" w:noHBand="0" w:noVBand="1"/>
      </w:tblPr>
      <w:tblGrid>
        <w:gridCol w:w="1980"/>
        <w:gridCol w:w="8550"/>
      </w:tblGrid>
      <w:tr w:rsidR="00B9504E" w:rsidRPr="00B9504E" w14:paraId="4B8712AA" w14:textId="77777777" w:rsidTr="00814FA5">
        <w:trPr>
          <w:trHeight w:val="1601"/>
        </w:trPr>
        <w:tc>
          <w:tcPr>
            <w:tcW w:w="1980" w:type="dxa"/>
          </w:tcPr>
          <w:p w14:paraId="0EC97395" w14:textId="77777777" w:rsidR="00B9504E" w:rsidRPr="00B9504E" w:rsidRDefault="00B9504E" w:rsidP="00B9504E">
            <w:pPr>
              <w:pStyle w:val="TableParagraph"/>
              <w:ind w:left="107"/>
              <w:jc w:val="center"/>
              <w:rPr>
                <w:rFonts w:ascii="Arial" w:hAnsi="Arial" w:cs="Arial"/>
                <w:b/>
              </w:rPr>
            </w:pPr>
            <w:r w:rsidRPr="00B9504E">
              <w:rPr>
                <w:rFonts w:ascii="Arial" w:hAnsi="Arial" w:cs="Arial"/>
                <w:b/>
              </w:rPr>
              <w:t>Project</w:t>
            </w:r>
            <w:r w:rsidRPr="00B9504E">
              <w:rPr>
                <w:rFonts w:ascii="Arial" w:hAnsi="Arial" w:cs="Arial"/>
                <w:b/>
                <w:spacing w:val="-4"/>
              </w:rPr>
              <w:t xml:space="preserve"> </w:t>
            </w:r>
            <w:r w:rsidRPr="00B9504E">
              <w:rPr>
                <w:rFonts w:ascii="Arial" w:hAnsi="Arial" w:cs="Arial"/>
                <w:b/>
              </w:rPr>
              <w:t>Overview</w:t>
            </w:r>
          </w:p>
        </w:tc>
        <w:tc>
          <w:tcPr>
            <w:tcW w:w="8550" w:type="dxa"/>
          </w:tcPr>
          <w:p w14:paraId="6163C4F0" w14:textId="77777777" w:rsidR="00B9504E" w:rsidRPr="00B9504E" w:rsidRDefault="00B9504E" w:rsidP="00B9504E">
            <w:pPr>
              <w:pStyle w:val="NormalWeb"/>
              <w:spacing w:before="0" w:beforeAutospacing="0" w:after="0" w:afterAutospacing="0"/>
              <w:ind w:left="9" w:right="12"/>
              <w:jc w:val="both"/>
              <w:rPr>
                <w:rFonts w:ascii="Arial" w:eastAsia="Calibri" w:hAnsi="Arial" w:cs="Arial"/>
                <w:sz w:val="22"/>
                <w:szCs w:val="22"/>
              </w:rPr>
            </w:pPr>
            <w:r w:rsidRPr="00B9504E">
              <w:rPr>
                <w:rFonts w:ascii="Arial" w:eastAsia="Calibri" w:hAnsi="Arial" w:cs="Arial"/>
                <w:sz w:val="22"/>
                <w:szCs w:val="22"/>
              </w:rPr>
              <w:t>The project is designed to support Small and Medium Entrepreneurs (SMEs) in Punjab by providing financial assistance to help them to establish and grow their businesses. This initiative aims to promote employment generation, boost exports and drive economic development across the province through interest-free financing. A special focus will be placed on priority sectors that add unique value to Punjab's business hubs.</w:t>
            </w:r>
          </w:p>
        </w:tc>
      </w:tr>
      <w:tr w:rsidR="00B9504E" w:rsidRPr="00B9504E" w14:paraId="1CC3D1A5" w14:textId="77777777" w:rsidTr="00814FA5">
        <w:trPr>
          <w:trHeight w:val="881"/>
        </w:trPr>
        <w:tc>
          <w:tcPr>
            <w:tcW w:w="1980" w:type="dxa"/>
          </w:tcPr>
          <w:p w14:paraId="17E3D7AE"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Purpose</w:t>
            </w:r>
            <w:r w:rsidRPr="00B9504E">
              <w:rPr>
                <w:rFonts w:ascii="Arial" w:hAnsi="Arial" w:cs="Arial"/>
                <w:b/>
                <w:spacing w:val="-3"/>
                <w:sz w:val="22"/>
                <w:szCs w:val="22"/>
              </w:rPr>
              <w:t xml:space="preserve"> </w:t>
            </w:r>
            <w:r w:rsidRPr="00B9504E">
              <w:rPr>
                <w:rFonts w:ascii="Arial" w:hAnsi="Arial" w:cs="Arial"/>
                <w:b/>
                <w:sz w:val="22"/>
                <w:szCs w:val="22"/>
              </w:rPr>
              <w:t>of</w:t>
            </w:r>
            <w:r w:rsidRPr="00B9504E">
              <w:rPr>
                <w:rFonts w:ascii="Arial" w:hAnsi="Arial" w:cs="Arial"/>
                <w:b/>
                <w:spacing w:val="-2"/>
                <w:sz w:val="22"/>
                <w:szCs w:val="22"/>
              </w:rPr>
              <w:t xml:space="preserve"> </w:t>
            </w:r>
            <w:r w:rsidRPr="00B9504E">
              <w:rPr>
                <w:rFonts w:ascii="Arial" w:hAnsi="Arial" w:cs="Arial"/>
                <w:b/>
                <w:sz w:val="22"/>
                <w:szCs w:val="22"/>
              </w:rPr>
              <w:t>Facility</w:t>
            </w:r>
          </w:p>
        </w:tc>
        <w:tc>
          <w:tcPr>
            <w:tcW w:w="8550" w:type="dxa"/>
          </w:tcPr>
          <w:p w14:paraId="1AD5F279" w14:textId="77777777" w:rsidR="00B9504E" w:rsidRPr="00B9504E" w:rsidRDefault="00B9504E" w:rsidP="00B9504E">
            <w:pPr>
              <w:jc w:val="both"/>
              <w:rPr>
                <w:rFonts w:ascii="Arial" w:eastAsia="Calibri" w:hAnsi="Arial" w:cs="Arial"/>
                <w:sz w:val="22"/>
                <w:szCs w:val="22"/>
                <w:lang w:eastAsia="en-US"/>
              </w:rPr>
            </w:pPr>
            <w:r w:rsidRPr="00B9504E">
              <w:rPr>
                <w:rFonts w:ascii="Arial" w:eastAsia="Calibri" w:hAnsi="Arial" w:cs="Arial"/>
                <w:sz w:val="22"/>
                <w:szCs w:val="22"/>
                <w:lang w:eastAsia="en-US"/>
              </w:rPr>
              <w:t>Setting-up new business, BMR (Balancing, Modernization &amp; Replacement), expansion of existing business, Climate Friendly, Resource Efficient and Cleaner Production (RECP) technologies, working capital, and lease of commercial logistics.</w:t>
            </w:r>
          </w:p>
        </w:tc>
      </w:tr>
      <w:tr w:rsidR="00B9504E" w:rsidRPr="00B9504E" w14:paraId="3635AFFC" w14:textId="77777777" w:rsidTr="00814FA5">
        <w:tc>
          <w:tcPr>
            <w:tcW w:w="1980" w:type="dxa"/>
          </w:tcPr>
          <w:p w14:paraId="1F4E5792"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Targeted Sectors</w:t>
            </w:r>
          </w:p>
        </w:tc>
        <w:tc>
          <w:tcPr>
            <w:tcW w:w="8550" w:type="dxa"/>
          </w:tcPr>
          <w:p w14:paraId="1B825176" w14:textId="77777777" w:rsidR="00B9504E" w:rsidRPr="00B9504E" w:rsidRDefault="00B9504E" w:rsidP="00B9504E">
            <w:pPr>
              <w:jc w:val="both"/>
              <w:rPr>
                <w:rFonts w:ascii="Arial" w:eastAsia="Calibri" w:hAnsi="Arial" w:cs="Arial"/>
                <w:sz w:val="22"/>
                <w:szCs w:val="22"/>
                <w:lang w:eastAsia="en-US"/>
              </w:rPr>
            </w:pPr>
            <w:r w:rsidRPr="00B9504E">
              <w:rPr>
                <w:rFonts w:ascii="Arial" w:eastAsia="Calibri" w:hAnsi="Arial" w:cs="Arial"/>
                <w:sz w:val="22"/>
                <w:szCs w:val="22"/>
                <w:lang w:eastAsia="en-US"/>
              </w:rPr>
              <w:t xml:space="preserve">All Sectors including </w:t>
            </w:r>
            <w:proofErr w:type="spellStart"/>
            <w:r w:rsidRPr="00B9504E">
              <w:rPr>
                <w:rFonts w:ascii="Arial" w:eastAsia="Calibri" w:hAnsi="Arial" w:cs="Arial"/>
                <w:sz w:val="22"/>
                <w:szCs w:val="22"/>
                <w:lang w:eastAsia="en-US"/>
              </w:rPr>
              <w:t>Agri</w:t>
            </w:r>
            <w:proofErr w:type="spellEnd"/>
            <w:r w:rsidRPr="00B9504E">
              <w:rPr>
                <w:rFonts w:ascii="Arial" w:eastAsia="Calibri" w:hAnsi="Arial" w:cs="Arial"/>
                <w:sz w:val="22"/>
                <w:szCs w:val="22"/>
                <w:lang w:eastAsia="en-US"/>
              </w:rPr>
              <w:t>-SMEs as per SBP Prudential Regulations</w:t>
            </w:r>
          </w:p>
          <w:p w14:paraId="717BD20A" w14:textId="77777777" w:rsidR="00B9504E" w:rsidRPr="00B9504E" w:rsidRDefault="00B9504E" w:rsidP="00B9504E">
            <w:pPr>
              <w:jc w:val="both"/>
              <w:rPr>
                <w:rFonts w:ascii="Arial" w:eastAsia="Calibri" w:hAnsi="Arial" w:cs="Arial"/>
                <w:sz w:val="22"/>
                <w:szCs w:val="22"/>
                <w:lang w:eastAsia="en-US"/>
              </w:rPr>
            </w:pPr>
          </w:p>
        </w:tc>
      </w:tr>
      <w:tr w:rsidR="00B9504E" w:rsidRPr="00B9504E" w14:paraId="18D00880" w14:textId="77777777" w:rsidTr="00814FA5">
        <w:tc>
          <w:tcPr>
            <w:tcW w:w="1980" w:type="dxa"/>
          </w:tcPr>
          <w:p w14:paraId="44AD352E"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Key</w:t>
            </w:r>
            <w:r w:rsidRPr="00B9504E">
              <w:rPr>
                <w:rFonts w:ascii="Arial" w:hAnsi="Arial" w:cs="Arial"/>
                <w:b/>
                <w:spacing w:val="-2"/>
                <w:sz w:val="22"/>
                <w:szCs w:val="22"/>
              </w:rPr>
              <w:t xml:space="preserve"> </w:t>
            </w:r>
            <w:r w:rsidRPr="00B9504E">
              <w:rPr>
                <w:rFonts w:ascii="Arial" w:hAnsi="Arial" w:cs="Arial"/>
                <w:b/>
                <w:sz w:val="22"/>
                <w:szCs w:val="22"/>
              </w:rPr>
              <w:t>Features</w:t>
            </w:r>
            <w:r w:rsidRPr="00B9504E">
              <w:rPr>
                <w:rFonts w:ascii="Arial" w:hAnsi="Arial" w:cs="Arial"/>
                <w:b/>
                <w:spacing w:val="-1"/>
                <w:sz w:val="22"/>
                <w:szCs w:val="22"/>
              </w:rPr>
              <w:t xml:space="preserve"> </w:t>
            </w:r>
            <w:r w:rsidRPr="00B9504E">
              <w:rPr>
                <w:rFonts w:ascii="Arial" w:hAnsi="Arial" w:cs="Arial"/>
                <w:b/>
                <w:sz w:val="22"/>
                <w:szCs w:val="22"/>
              </w:rPr>
              <w:t>of</w:t>
            </w:r>
            <w:r w:rsidRPr="00B9504E">
              <w:rPr>
                <w:rFonts w:ascii="Arial" w:hAnsi="Arial" w:cs="Arial"/>
                <w:b/>
                <w:spacing w:val="-3"/>
                <w:sz w:val="22"/>
                <w:szCs w:val="22"/>
              </w:rPr>
              <w:t xml:space="preserve"> </w:t>
            </w:r>
            <w:r w:rsidRPr="00B9504E">
              <w:rPr>
                <w:rFonts w:ascii="Arial" w:hAnsi="Arial" w:cs="Arial"/>
                <w:b/>
                <w:sz w:val="22"/>
                <w:szCs w:val="22"/>
              </w:rPr>
              <w:t>the</w:t>
            </w:r>
            <w:r w:rsidRPr="00B9504E">
              <w:rPr>
                <w:rFonts w:ascii="Arial" w:hAnsi="Arial" w:cs="Arial"/>
                <w:b/>
                <w:spacing w:val="-2"/>
                <w:sz w:val="22"/>
                <w:szCs w:val="22"/>
              </w:rPr>
              <w:t xml:space="preserve"> </w:t>
            </w:r>
            <w:r w:rsidRPr="00B9504E">
              <w:rPr>
                <w:rFonts w:ascii="Arial" w:hAnsi="Arial" w:cs="Arial"/>
                <w:b/>
                <w:sz w:val="22"/>
                <w:szCs w:val="22"/>
              </w:rPr>
              <w:t>Project</w:t>
            </w:r>
          </w:p>
        </w:tc>
        <w:tc>
          <w:tcPr>
            <w:tcW w:w="8550" w:type="dxa"/>
          </w:tcPr>
          <w:tbl>
            <w:tblPr>
              <w:tblStyle w:val="TableGrid"/>
              <w:tblW w:w="8257" w:type="dxa"/>
              <w:jc w:val="center"/>
              <w:tblLayout w:type="fixed"/>
              <w:tblLook w:val="04A0" w:firstRow="1" w:lastRow="0" w:firstColumn="1" w:lastColumn="0" w:noHBand="0" w:noVBand="1"/>
            </w:tblPr>
            <w:tblGrid>
              <w:gridCol w:w="1867"/>
              <w:gridCol w:w="3330"/>
              <w:gridCol w:w="3060"/>
            </w:tblGrid>
            <w:tr w:rsidR="00B9504E" w:rsidRPr="00B9504E" w14:paraId="41152EAB" w14:textId="77777777" w:rsidTr="00D17C9C">
              <w:trPr>
                <w:trHeight w:val="341"/>
                <w:tblHeader/>
                <w:jc w:val="center"/>
              </w:trPr>
              <w:tc>
                <w:tcPr>
                  <w:tcW w:w="1867" w:type="dxa"/>
                  <w:vAlign w:val="center"/>
                </w:tcPr>
                <w:p w14:paraId="39001A9C" w14:textId="77777777" w:rsidR="00B9504E" w:rsidRPr="00B9504E" w:rsidRDefault="00B9504E" w:rsidP="00B9504E">
                  <w:pPr>
                    <w:pStyle w:val="TableParagraph"/>
                    <w:ind w:left="0" w:right="136"/>
                    <w:rPr>
                      <w:rFonts w:ascii="Arial" w:hAnsi="Arial" w:cs="Arial"/>
                      <w:b/>
                    </w:rPr>
                  </w:pPr>
                  <w:r w:rsidRPr="00B9504E">
                    <w:rPr>
                      <w:rFonts w:ascii="Arial" w:hAnsi="Arial" w:cs="Arial"/>
                      <w:b/>
                    </w:rPr>
                    <w:t>Description</w:t>
                  </w:r>
                </w:p>
              </w:tc>
              <w:tc>
                <w:tcPr>
                  <w:tcW w:w="3330" w:type="dxa"/>
                  <w:vAlign w:val="center"/>
                </w:tcPr>
                <w:p w14:paraId="54099283"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TIER-1 (T1)</w:t>
                  </w:r>
                </w:p>
              </w:tc>
              <w:tc>
                <w:tcPr>
                  <w:tcW w:w="3060" w:type="dxa"/>
                  <w:vAlign w:val="center"/>
                </w:tcPr>
                <w:p w14:paraId="0E467C24"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TIER-2 (T2)</w:t>
                  </w:r>
                </w:p>
              </w:tc>
            </w:tr>
            <w:tr w:rsidR="00B9504E" w:rsidRPr="00B9504E" w14:paraId="6BDDDB71" w14:textId="77777777" w:rsidTr="00D17C9C">
              <w:trPr>
                <w:trHeight w:val="288"/>
                <w:jc w:val="center"/>
              </w:trPr>
              <w:tc>
                <w:tcPr>
                  <w:tcW w:w="1867" w:type="dxa"/>
                  <w:vAlign w:val="center"/>
                </w:tcPr>
                <w:p w14:paraId="64AC3BCC"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Loan Amount</w:t>
                  </w:r>
                </w:p>
              </w:tc>
              <w:tc>
                <w:tcPr>
                  <w:tcW w:w="3330" w:type="dxa"/>
                  <w:vAlign w:val="center"/>
                </w:tcPr>
                <w:p w14:paraId="3E7EED9B"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&gt; PKR 1 M – PKR 5M</w:t>
                  </w:r>
                </w:p>
              </w:tc>
              <w:tc>
                <w:tcPr>
                  <w:tcW w:w="3060" w:type="dxa"/>
                  <w:vAlign w:val="center"/>
                </w:tcPr>
                <w:p w14:paraId="266E2DC0"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&gt; PKR 5M – PKR 30M</w:t>
                  </w:r>
                </w:p>
              </w:tc>
            </w:tr>
            <w:tr w:rsidR="00B9504E" w:rsidRPr="00B9504E" w14:paraId="61D02A53" w14:textId="77777777" w:rsidTr="00D17C9C">
              <w:trPr>
                <w:trHeight w:val="288"/>
                <w:jc w:val="center"/>
              </w:trPr>
              <w:tc>
                <w:tcPr>
                  <w:tcW w:w="1867" w:type="dxa"/>
                  <w:vAlign w:val="center"/>
                </w:tcPr>
                <w:p w14:paraId="39385CD6"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Type of Security</w:t>
                  </w:r>
                </w:p>
              </w:tc>
              <w:tc>
                <w:tcPr>
                  <w:tcW w:w="3330" w:type="dxa"/>
                  <w:vAlign w:val="center"/>
                </w:tcPr>
                <w:p w14:paraId="424E4F0A"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Clean - Personal Guarantee(s) only</w:t>
                  </w:r>
                </w:p>
              </w:tc>
              <w:tc>
                <w:tcPr>
                  <w:tcW w:w="3060" w:type="dxa"/>
                  <w:vAlign w:val="center"/>
                </w:tcPr>
                <w:p w14:paraId="513B0F8B"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Secured</w:t>
                  </w:r>
                </w:p>
              </w:tc>
            </w:tr>
            <w:tr w:rsidR="00B9504E" w:rsidRPr="00B9504E" w14:paraId="39CE1430" w14:textId="77777777" w:rsidTr="00D17C9C">
              <w:trPr>
                <w:trHeight w:val="288"/>
                <w:jc w:val="center"/>
              </w:trPr>
              <w:tc>
                <w:tcPr>
                  <w:tcW w:w="1867" w:type="dxa"/>
                  <w:vAlign w:val="center"/>
                </w:tcPr>
                <w:p w14:paraId="09F4A266"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SBP SME Category</w:t>
                  </w:r>
                </w:p>
              </w:tc>
              <w:tc>
                <w:tcPr>
                  <w:tcW w:w="3330" w:type="dxa"/>
                  <w:vAlign w:val="center"/>
                </w:tcPr>
                <w:p w14:paraId="0906DA48"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Small Enterprise (SE) only *</w:t>
                  </w:r>
                </w:p>
              </w:tc>
              <w:tc>
                <w:tcPr>
                  <w:tcW w:w="3060" w:type="dxa"/>
                  <w:vAlign w:val="center"/>
                </w:tcPr>
                <w:p w14:paraId="66F0AA9C"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Small Enterprise (SE) &amp; Medium Enterprise (ME) *</w:t>
                  </w:r>
                </w:p>
              </w:tc>
            </w:tr>
            <w:tr w:rsidR="00B9504E" w:rsidRPr="00B9504E" w14:paraId="7A82033F" w14:textId="77777777" w:rsidTr="00D17C9C">
              <w:trPr>
                <w:trHeight w:val="809"/>
                <w:jc w:val="center"/>
              </w:trPr>
              <w:tc>
                <w:tcPr>
                  <w:tcW w:w="1867" w:type="dxa"/>
                  <w:vAlign w:val="center"/>
                </w:tcPr>
                <w:p w14:paraId="31E95665"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Loan Processing</w:t>
                  </w:r>
                </w:p>
              </w:tc>
              <w:tc>
                <w:tcPr>
                  <w:tcW w:w="3330" w:type="dxa"/>
                  <w:vAlign w:val="center"/>
                </w:tcPr>
                <w:p w14:paraId="5FA43C2D"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End-to-End Digital based on BOP’s Statistical Scoring Model through a Tech Partner</w:t>
                  </w:r>
                </w:p>
              </w:tc>
              <w:tc>
                <w:tcPr>
                  <w:tcW w:w="3060" w:type="dxa"/>
                  <w:vAlign w:val="center"/>
                </w:tcPr>
                <w:p w14:paraId="3AA5823C"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Case-to-Case basis as per BOP’s Credit Underwriting standards and policy</w:t>
                  </w:r>
                </w:p>
              </w:tc>
            </w:tr>
            <w:tr w:rsidR="00B9504E" w:rsidRPr="00B9504E" w14:paraId="0CA18499" w14:textId="77777777" w:rsidTr="00D17C9C">
              <w:trPr>
                <w:trHeight w:val="350"/>
                <w:jc w:val="center"/>
              </w:trPr>
              <w:tc>
                <w:tcPr>
                  <w:tcW w:w="1867" w:type="dxa"/>
                  <w:vAlign w:val="center"/>
                </w:tcPr>
                <w:p w14:paraId="68C384B7"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Repayment</w:t>
                  </w:r>
                </w:p>
              </w:tc>
              <w:tc>
                <w:tcPr>
                  <w:tcW w:w="6390" w:type="dxa"/>
                  <w:gridSpan w:val="2"/>
                  <w:vAlign w:val="center"/>
                </w:tcPr>
                <w:p w14:paraId="2FC75200" w14:textId="77777777" w:rsidR="00B9504E" w:rsidRPr="00B9504E" w:rsidRDefault="00B9504E" w:rsidP="00B9504E">
                  <w:pPr>
                    <w:pStyle w:val="TableParagraph"/>
                    <w:ind w:left="0" w:right="136"/>
                    <w:jc w:val="center"/>
                    <w:rPr>
                      <w:rFonts w:ascii="Arial" w:hAnsi="Arial" w:cs="Arial"/>
                    </w:rPr>
                  </w:pPr>
                  <w:r w:rsidRPr="00B9504E">
                    <w:rPr>
                      <w:rFonts w:ascii="Arial" w:hAnsi="Arial" w:cs="Arial"/>
                    </w:rPr>
                    <w:t>In equal monthly instalments</w:t>
                  </w:r>
                </w:p>
              </w:tc>
            </w:tr>
            <w:tr w:rsidR="00B9504E" w:rsidRPr="00B9504E" w14:paraId="1C3BC240" w14:textId="77777777" w:rsidTr="00D17C9C">
              <w:trPr>
                <w:trHeight w:val="288"/>
                <w:jc w:val="center"/>
              </w:trPr>
              <w:tc>
                <w:tcPr>
                  <w:tcW w:w="1867" w:type="dxa"/>
                  <w:vAlign w:val="center"/>
                </w:tcPr>
                <w:p w14:paraId="2B6896B5"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End-User Markup Rate</w:t>
                  </w:r>
                </w:p>
              </w:tc>
              <w:tc>
                <w:tcPr>
                  <w:tcW w:w="6390" w:type="dxa"/>
                  <w:gridSpan w:val="2"/>
                  <w:vAlign w:val="center"/>
                </w:tcPr>
                <w:p w14:paraId="666A6F46" w14:textId="77777777" w:rsidR="00B9504E" w:rsidRPr="00B9504E" w:rsidRDefault="00B9504E" w:rsidP="00B9504E">
                  <w:pPr>
                    <w:jc w:val="center"/>
                    <w:rPr>
                      <w:rFonts w:ascii="Arial" w:hAnsi="Arial" w:cs="Arial"/>
                      <w:sz w:val="22"/>
                      <w:szCs w:val="22"/>
                    </w:rPr>
                  </w:pPr>
                  <w:r w:rsidRPr="00B9504E">
                    <w:rPr>
                      <w:rFonts w:ascii="Arial" w:hAnsi="Arial" w:cs="Arial"/>
                      <w:sz w:val="22"/>
                      <w:szCs w:val="22"/>
                    </w:rPr>
                    <w:t>0%</w:t>
                  </w:r>
                </w:p>
              </w:tc>
            </w:tr>
            <w:tr w:rsidR="00B9504E" w:rsidRPr="00B9504E" w14:paraId="32A0B7D6" w14:textId="77777777" w:rsidTr="00D17C9C">
              <w:trPr>
                <w:trHeight w:val="288"/>
                <w:jc w:val="center"/>
              </w:trPr>
              <w:tc>
                <w:tcPr>
                  <w:tcW w:w="1867" w:type="dxa"/>
                  <w:vAlign w:val="center"/>
                </w:tcPr>
                <w:p w14:paraId="3B97C15B"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Loan Tenor</w:t>
                  </w:r>
                </w:p>
              </w:tc>
              <w:tc>
                <w:tcPr>
                  <w:tcW w:w="6390" w:type="dxa"/>
                  <w:gridSpan w:val="2"/>
                  <w:vAlign w:val="center"/>
                </w:tcPr>
                <w:p w14:paraId="47E18B10" w14:textId="77777777" w:rsidR="00B9504E" w:rsidRPr="00B9504E" w:rsidRDefault="00B9504E" w:rsidP="00B9504E">
                  <w:pPr>
                    <w:jc w:val="both"/>
                    <w:rPr>
                      <w:rFonts w:ascii="Arial" w:hAnsi="Arial" w:cs="Arial"/>
                      <w:sz w:val="22"/>
                      <w:szCs w:val="22"/>
                    </w:rPr>
                  </w:pPr>
                  <w:r w:rsidRPr="00B9504E">
                    <w:rPr>
                      <w:rFonts w:ascii="Arial" w:hAnsi="Arial" w:cs="Arial"/>
                      <w:sz w:val="22"/>
                      <w:szCs w:val="22"/>
                    </w:rPr>
                    <w:t>Up to 5 years (including a grace period up to 6 months for start-ups / new businesses and up to 3 months for existing businesses, as the case may be)</w:t>
                  </w:r>
                </w:p>
              </w:tc>
            </w:tr>
            <w:tr w:rsidR="00B9504E" w:rsidRPr="00B9504E" w14:paraId="17789776" w14:textId="77777777" w:rsidTr="00D17C9C">
              <w:trPr>
                <w:trHeight w:val="288"/>
                <w:jc w:val="center"/>
              </w:trPr>
              <w:tc>
                <w:tcPr>
                  <w:tcW w:w="1867" w:type="dxa"/>
                  <w:vAlign w:val="center"/>
                </w:tcPr>
                <w:p w14:paraId="5AB94A1B"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Others</w:t>
                  </w:r>
                </w:p>
              </w:tc>
              <w:tc>
                <w:tcPr>
                  <w:tcW w:w="6390" w:type="dxa"/>
                  <w:gridSpan w:val="2"/>
                  <w:vAlign w:val="center"/>
                </w:tcPr>
                <w:p w14:paraId="115CE4F3" w14:textId="77777777" w:rsidR="00B9504E" w:rsidRPr="00B9504E" w:rsidRDefault="00B9504E" w:rsidP="00B9504E">
                  <w:pPr>
                    <w:pStyle w:val="ListParagraph"/>
                    <w:numPr>
                      <w:ilvl w:val="0"/>
                      <w:numId w:val="20"/>
                    </w:numPr>
                    <w:jc w:val="both"/>
                    <w:rPr>
                      <w:rFonts w:ascii="Arial" w:hAnsi="Arial" w:cs="Arial"/>
                      <w:sz w:val="22"/>
                      <w:szCs w:val="22"/>
                    </w:rPr>
                  </w:pPr>
                  <w:r w:rsidRPr="00B9504E">
                    <w:rPr>
                      <w:rFonts w:ascii="Arial" w:hAnsi="Arial" w:cs="Arial"/>
                      <w:sz w:val="22"/>
                      <w:szCs w:val="22"/>
                    </w:rPr>
                    <w:t>Income assessment and Financial Statements requirement shall be as per SBP’s Prudential Regulations for SME Financing.</w:t>
                  </w:r>
                </w:p>
                <w:p w14:paraId="33C7EA69" w14:textId="77777777" w:rsidR="00B9504E" w:rsidRPr="00B9504E" w:rsidRDefault="00B9504E" w:rsidP="00B9504E">
                  <w:pPr>
                    <w:pStyle w:val="ListParagraph"/>
                    <w:numPr>
                      <w:ilvl w:val="0"/>
                      <w:numId w:val="20"/>
                    </w:numPr>
                    <w:jc w:val="both"/>
                    <w:rPr>
                      <w:rFonts w:ascii="Arial" w:hAnsi="Arial" w:cs="Arial"/>
                      <w:sz w:val="22"/>
                      <w:szCs w:val="22"/>
                    </w:rPr>
                  </w:pPr>
                  <w:r w:rsidRPr="00B9504E">
                    <w:rPr>
                      <w:rFonts w:ascii="Arial" w:hAnsi="Arial" w:cs="Arial"/>
                      <w:sz w:val="22"/>
                      <w:szCs w:val="22"/>
                    </w:rPr>
                    <w:t>Borrower shall open his/her account with BOP and route business transactions through it</w:t>
                  </w:r>
                </w:p>
              </w:tc>
            </w:tr>
          </w:tbl>
          <w:p w14:paraId="08575121" w14:textId="77777777" w:rsidR="00B9504E" w:rsidRPr="00B9504E" w:rsidRDefault="00B9504E" w:rsidP="00B9504E">
            <w:pPr>
              <w:pStyle w:val="TableParagraph"/>
              <w:ind w:left="180" w:right="136"/>
              <w:rPr>
                <w:rFonts w:ascii="Arial" w:hAnsi="Arial" w:cs="Arial"/>
                <w:color w:val="000000"/>
              </w:rPr>
            </w:pPr>
            <w:r w:rsidRPr="00B9504E">
              <w:rPr>
                <w:rFonts w:ascii="Arial" w:hAnsi="Arial" w:cs="Arial"/>
                <w:i/>
              </w:rPr>
              <w:t>* as defined by SBP, from time to time</w:t>
            </w:r>
          </w:p>
        </w:tc>
      </w:tr>
      <w:tr w:rsidR="00B9504E" w:rsidRPr="00B9504E" w14:paraId="12D2EB3C" w14:textId="77777777" w:rsidTr="00814FA5">
        <w:trPr>
          <w:trHeight w:val="350"/>
        </w:trPr>
        <w:tc>
          <w:tcPr>
            <w:tcW w:w="1980" w:type="dxa"/>
          </w:tcPr>
          <w:p w14:paraId="7FE2E219"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lastRenderedPageBreak/>
              <w:t>Security</w:t>
            </w:r>
            <w:r w:rsidRPr="00B9504E">
              <w:rPr>
                <w:rFonts w:ascii="Arial" w:hAnsi="Arial" w:cs="Arial"/>
                <w:b/>
                <w:spacing w:val="-3"/>
                <w:sz w:val="22"/>
                <w:szCs w:val="22"/>
              </w:rPr>
              <w:t xml:space="preserve"> </w:t>
            </w:r>
            <w:r w:rsidRPr="00B9504E">
              <w:rPr>
                <w:rFonts w:ascii="Arial" w:hAnsi="Arial" w:cs="Arial"/>
                <w:b/>
                <w:sz w:val="22"/>
                <w:szCs w:val="22"/>
              </w:rPr>
              <w:t>Details</w:t>
            </w:r>
          </w:p>
        </w:tc>
        <w:tc>
          <w:tcPr>
            <w:tcW w:w="8550" w:type="dxa"/>
          </w:tcPr>
          <w:p w14:paraId="3E08E3DA" w14:textId="77777777" w:rsidR="00B9504E" w:rsidRPr="00B9504E" w:rsidRDefault="00B9504E" w:rsidP="00B9504E">
            <w:pPr>
              <w:pStyle w:val="TableParagraph"/>
              <w:tabs>
                <w:tab w:val="left" w:pos="467"/>
                <w:tab w:val="left" w:pos="468"/>
              </w:tabs>
              <w:ind w:left="0" w:right="19"/>
              <w:jc w:val="both"/>
              <w:rPr>
                <w:rFonts w:ascii="Arial" w:hAnsi="Arial" w:cs="Arial"/>
                <w:b/>
                <w:bCs/>
              </w:rPr>
            </w:pPr>
            <w:r w:rsidRPr="00B9504E">
              <w:rPr>
                <w:rFonts w:ascii="Arial" w:hAnsi="Arial" w:cs="Arial"/>
                <w:b/>
                <w:bCs/>
              </w:rPr>
              <w:t>Tier-1 (T1)</w:t>
            </w:r>
          </w:p>
          <w:p w14:paraId="5A715EC6" w14:textId="77777777" w:rsidR="00B9504E" w:rsidRPr="00B9504E" w:rsidRDefault="00B9504E" w:rsidP="00B9504E">
            <w:pPr>
              <w:pStyle w:val="TableParagraph"/>
              <w:numPr>
                <w:ilvl w:val="0"/>
                <w:numId w:val="22"/>
              </w:numPr>
              <w:ind w:left="428" w:right="19"/>
              <w:jc w:val="both"/>
              <w:rPr>
                <w:rFonts w:ascii="Arial" w:hAnsi="Arial" w:cs="Arial"/>
              </w:rPr>
            </w:pPr>
            <w:r w:rsidRPr="00B9504E">
              <w:rPr>
                <w:rFonts w:ascii="Arial" w:hAnsi="Arial" w:cs="Arial"/>
              </w:rPr>
              <w:t>Personal Guarantee of the Applicant along with copy of Personal Net worth Statement, preferably filed with FBR.</w:t>
            </w:r>
          </w:p>
          <w:p w14:paraId="4A4DAEC4" w14:textId="77777777" w:rsidR="00B9504E" w:rsidRPr="00B9504E" w:rsidRDefault="00B9504E" w:rsidP="00B9504E">
            <w:pPr>
              <w:pStyle w:val="TableParagraph"/>
              <w:ind w:left="0" w:right="19"/>
              <w:jc w:val="both"/>
              <w:rPr>
                <w:rFonts w:ascii="Arial" w:hAnsi="Arial" w:cs="Arial"/>
                <w:b/>
              </w:rPr>
            </w:pPr>
            <w:r w:rsidRPr="00B9504E">
              <w:rPr>
                <w:rFonts w:ascii="Arial" w:hAnsi="Arial" w:cs="Arial"/>
                <w:b/>
              </w:rPr>
              <w:t>Tier-2 (T2)</w:t>
            </w:r>
          </w:p>
          <w:p w14:paraId="409C672D" w14:textId="77777777" w:rsidR="00B9504E" w:rsidRPr="00B9504E" w:rsidRDefault="00B9504E" w:rsidP="00B9504E">
            <w:pPr>
              <w:pStyle w:val="TableParagraph"/>
              <w:numPr>
                <w:ilvl w:val="0"/>
                <w:numId w:val="23"/>
              </w:numPr>
              <w:ind w:right="19"/>
              <w:jc w:val="both"/>
              <w:rPr>
                <w:rFonts w:ascii="Arial" w:hAnsi="Arial" w:cs="Arial"/>
              </w:rPr>
            </w:pPr>
            <w:r w:rsidRPr="00B9504E">
              <w:rPr>
                <w:rFonts w:ascii="Arial" w:hAnsi="Arial" w:cs="Arial"/>
              </w:rPr>
              <w:t xml:space="preserve">Mortgage of Residential / Commercial / Industrial Property with Security Margin as per BOP Policy, </w:t>
            </w:r>
            <w:r w:rsidRPr="00B9504E">
              <w:rPr>
                <w:rFonts w:ascii="Arial" w:hAnsi="Arial" w:cs="Arial"/>
                <w:b/>
              </w:rPr>
              <w:t>OR</w:t>
            </w:r>
          </w:p>
          <w:p w14:paraId="4B2F068F" w14:textId="77777777" w:rsidR="00B9504E" w:rsidRPr="00B9504E" w:rsidRDefault="00B9504E" w:rsidP="00B9504E">
            <w:pPr>
              <w:pStyle w:val="TableParagraph"/>
              <w:numPr>
                <w:ilvl w:val="0"/>
                <w:numId w:val="23"/>
              </w:numPr>
              <w:ind w:right="19"/>
              <w:jc w:val="both"/>
              <w:rPr>
                <w:rFonts w:ascii="Arial" w:hAnsi="Arial" w:cs="Arial"/>
              </w:rPr>
            </w:pPr>
            <w:r w:rsidRPr="00B9504E">
              <w:rPr>
                <w:rFonts w:ascii="Arial" w:hAnsi="Arial" w:cs="Arial"/>
              </w:rPr>
              <w:t>Any other acceptable Security as per BOP’s Policy at its sole discretion.</w:t>
            </w:r>
          </w:p>
          <w:p w14:paraId="661B744A" w14:textId="77777777" w:rsidR="00B9504E" w:rsidRPr="00B9504E" w:rsidRDefault="00B9504E" w:rsidP="00B9504E">
            <w:pPr>
              <w:pStyle w:val="TableParagraph"/>
              <w:numPr>
                <w:ilvl w:val="0"/>
                <w:numId w:val="23"/>
              </w:numPr>
              <w:ind w:right="19"/>
              <w:jc w:val="both"/>
              <w:rPr>
                <w:rFonts w:ascii="Arial" w:hAnsi="Arial" w:cs="Arial"/>
              </w:rPr>
            </w:pPr>
            <w:r w:rsidRPr="00B9504E">
              <w:rPr>
                <w:rFonts w:ascii="Arial" w:hAnsi="Arial" w:cs="Arial"/>
              </w:rPr>
              <w:t>Disbursement of approved loans shall be subject to perfection of security by BOP’s Credit Administration Department as per the bank’s approved Credit Policy.</w:t>
            </w:r>
          </w:p>
          <w:p w14:paraId="7D8FE4A9" w14:textId="77777777" w:rsidR="00B9504E" w:rsidRPr="00B9504E" w:rsidRDefault="00B9504E" w:rsidP="00B9504E">
            <w:pPr>
              <w:pStyle w:val="TableParagraph"/>
              <w:numPr>
                <w:ilvl w:val="0"/>
                <w:numId w:val="21"/>
              </w:numPr>
              <w:spacing w:after="120"/>
              <w:ind w:left="0" w:right="17" w:hanging="357"/>
              <w:jc w:val="both"/>
              <w:rPr>
                <w:rFonts w:ascii="Arial" w:hAnsi="Arial" w:cs="Arial"/>
              </w:rPr>
            </w:pPr>
            <w:r w:rsidRPr="00B9504E">
              <w:rPr>
                <w:rFonts w:ascii="Arial" w:hAnsi="Arial" w:cs="Arial"/>
                <w:b/>
              </w:rPr>
              <w:t>T1 &amp; T2</w:t>
            </w:r>
          </w:p>
          <w:p w14:paraId="1444147E" w14:textId="77777777" w:rsidR="00B9504E" w:rsidRPr="00B9504E" w:rsidRDefault="00B9504E" w:rsidP="00B9504E">
            <w:pPr>
              <w:pStyle w:val="TableParagraph"/>
              <w:numPr>
                <w:ilvl w:val="0"/>
                <w:numId w:val="21"/>
              </w:numPr>
              <w:spacing w:after="120"/>
              <w:ind w:left="0" w:right="17" w:hanging="357"/>
              <w:jc w:val="both"/>
              <w:rPr>
                <w:rFonts w:ascii="Arial" w:hAnsi="Arial" w:cs="Arial"/>
              </w:rPr>
            </w:pPr>
            <w:r w:rsidRPr="00B9504E">
              <w:rPr>
                <w:rFonts w:ascii="Arial" w:hAnsi="Arial" w:cs="Arial"/>
              </w:rPr>
              <w:t>In case of financing for purchase of any locally manufactured / assembled Vehicle for Commercial use in the Targeted Sectors approved under the scheme, the vehicle financed shall suffice the requirement of security and it shall be registered in the name of BOP. Moreover, Personal Guarantee of the borrower / partners / directors, as the case may be, shall also be obtained. Equity for these loans regardless of Tier and Business Type (Start up or Existing), shall be minimum 25% and there shall be no grace period.</w:t>
            </w:r>
          </w:p>
        </w:tc>
      </w:tr>
      <w:tr w:rsidR="00B9504E" w:rsidRPr="00B9504E" w14:paraId="4D69B755" w14:textId="77777777" w:rsidTr="00814FA5">
        <w:tc>
          <w:tcPr>
            <w:tcW w:w="1980" w:type="dxa"/>
          </w:tcPr>
          <w:p w14:paraId="40971EE2"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Equity Participation by the Borrower</w:t>
            </w:r>
          </w:p>
        </w:tc>
        <w:tc>
          <w:tcPr>
            <w:tcW w:w="8550" w:type="dxa"/>
          </w:tcPr>
          <w:p w14:paraId="0088A5E3" w14:textId="77777777" w:rsidR="00B9504E" w:rsidRPr="00B9504E" w:rsidRDefault="00B9504E" w:rsidP="00B9504E">
            <w:pPr>
              <w:pStyle w:val="TableParagraph"/>
              <w:numPr>
                <w:ilvl w:val="0"/>
                <w:numId w:val="19"/>
              </w:numPr>
              <w:ind w:left="428" w:right="19" w:hanging="361"/>
              <w:jc w:val="both"/>
              <w:rPr>
                <w:rFonts w:ascii="Arial" w:hAnsi="Arial" w:cs="Arial"/>
                <w:b/>
                <w:bCs/>
              </w:rPr>
            </w:pPr>
            <w:r w:rsidRPr="00B9504E">
              <w:rPr>
                <w:rFonts w:ascii="Arial" w:hAnsi="Arial" w:cs="Arial"/>
              </w:rPr>
              <w:t>0% Equity for T1 other than Leased Commercial Vehicles.</w:t>
            </w:r>
          </w:p>
          <w:p w14:paraId="1550AA84" w14:textId="77777777" w:rsidR="00B9504E" w:rsidRPr="00B9504E" w:rsidRDefault="00B9504E" w:rsidP="00B9504E">
            <w:pPr>
              <w:pStyle w:val="TableParagraph"/>
              <w:numPr>
                <w:ilvl w:val="0"/>
                <w:numId w:val="19"/>
              </w:numPr>
              <w:ind w:left="428" w:right="19" w:hanging="361"/>
              <w:jc w:val="both"/>
              <w:rPr>
                <w:rFonts w:ascii="Arial" w:hAnsi="Arial" w:cs="Arial"/>
                <w:b/>
                <w:bCs/>
              </w:rPr>
            </w:pPr>
            <w:r w:rsidRPr="00B9504E">
              <w:rPr>
                <w:rFonts w:ascii="Arial" w:hAnsi="Arial" w:cs="Arial"/>
              </w:rPr>
              <w:t>20% in all other cases under T2.</w:t>
            </w:r>
          </w:p>
          <w:p w14:paraId="52AA5482" w14:textId="77777777" w:rsidR="00B9504E" w:rsidRPr="00B9504E" w:rsidRDefault="00B9504E" w:rsidP="00B9504E">
            <w:pPr>
              <w:pStyle w:val="TableParagraph"/>
              <w:numPr>
                <w:ilvl w:val="0"/>
                <w:numId w:val="19"/>
              </w:numPr>
              <w:ind w:left="428" w:right="19" w:hanging="361"/>
              <w:jc w:val="both"/>
              <w:rPr>
                <w:rFonts w:ascii="Arial" w:hAnsi="Arial" w:cs="Arial"/>
                <w:b/>
                <w:bCs/>
              </w:rPr>
            </w:pPr>
            <w:r w:rsidRPr="00B9504E">
              <w:rPr>
                <w:rFonts w:ascii="Arial" w:hAnsi="Arial" w:cs="Arial"/>
              </w:rPr>
              <w:t>10% for females, transgender and differently abled persons having CNIC with disability logo or having disability certificate issued by the competent authority under T2.</w:t>
            </w:r>
          </w:p>
          <w:p w14:paraId="6B78DA4D" w14:textId="77777777" w:rsidR="00B9504E" w:rsidRPr="00B9504E" w:rsidRDefault="00B9504E" w:rsidP="00B9504E">
            <w:pPr>
              <w:pStyle w:val="TableParagraph"/>
              <w:numPr>
                <w:ilvl w:val="0"/>
                <w:numId w:val="19"/>
              </w:numPr>
              <w:ind w:left="428" w:right="19" w:hanging="361"/>
              <w:jc w:val="both"/>
              <w:rPr>
                <w:rFonts w:ascii="Arial" w:hAnsi="Arial" w:cs="Arial"/>
                <w:b/>
                <w:bCs/>
              </w:rPr>
            </w:pPr>
            <w:r w:rsidRPr="00B9504E">
              <w:rPr>
                <w:rFonts w:ascii="Arial" w:hAnsi="Arial" w:cs="Arial"/>
              </w:rPr>
              <w:t>Min. 25% in case of Leased Commercial Vehicles to be deposited before disbursement.</w:t>
            </w:r>
          </w:p>
          <w:p w14:paraId="542FEB7B" w14:textId="77777777" w:rsidR="00B9504E" w:rsidRPr="00B9504E" w:rsidRDefault="00B9504E" w:rsidP="00B9504E">
            <w:pPr>
              <w:pStyle w:val="TableParagraph"/>
              <w:ind w:left="0" w:right="19"/>
              <w:jc w:val="both"/>
              <w:rPr>
                <w:rFonts w:ascii="Arial" w:hAnsi="Arial" w:cs="Arial"/>
              </w:rPr>
            </w:pPr>
            <w:r w:rsidRPr="00B9504E">
              <w:rPr>
                <w:rFonts w:ascii="Arial" w:hAnsi="Arial" w:cs="Arial"/>
              </w:rPr>
              <w:t>The equity may be in the form of cash or immovable property and will be required before disbursement of the loan.</w:t>
            </w:r>
          </w:p>
        </w:tc>
      </w:tr>
      <w:tr w:rsidR="00B9504E" w:rsidRPr="00B9504E" w14:paraId="41C59FF4" w14:textId="77777777" w:rsidTr="00814FA5">
        <w:tc>
          <w:tcPr>
            <w:tcW w:w="1980" w:type="dxa"/>
          </w:tcPr>
          <w:p w14:paraId="6BAB1610" w14:textId="77777777" w:rsidR="00B9504E" w:rsidRPr="00B9504E" w:rsidRDefault="00B9504E" w:rsidP="00B9504E">
            <w:pPr>
              <w:spacing w:line="276" w:lineRule="auto"/>
              <w:jc w:val="center"/>
              <w:rPr>
                <w:rFonts w:ascii="Arial" w:hAnsi="Arial" w:cs="Arial"/>
                <w:sz w:val="22"/>
                <w:szCs w:val="22"/>
              </w:rPr>
            </w:pPr>
            <w:r w:rsidRPr="00B9504E">
              <w:rPr>
                <w:rFonts w:ascii="Arial" w:hAnsi="Arial" w:cs="Arial"/>
                <w:b/>
                <w:sz w:val="22"/>
                <w:szCs w:val="22"/>
              </w:rPr>
              <w:t>Insurance</w:t>
            </w:r>
          </w:p>
        </w:tc>
        <w:tc>
          <w:tcPr>
            <w:tcW w:w="8550" w:type="dxa"/>
          </w:tcPr>
          <w:p w14:paraId="77764BFF" w14:textId="6A3F1EAD" w:rsidR="00B9504E" w:rsidRPr="00B9504E" w:rsidRDefault="00B9504E" w:rsidP="00B9504E">
            <w:pPr>
              <w:jc w:val="both"/>
              <w:rPr>
                <w:rFonts w:ascii="Arial" w:hAnsi="Arial" w:cs="Arial"/>
                <w:sz w:val="22"/>
                <w:szCs w:val="22"/>
              </w:rPr>
            </w:pPr>
            <w:r w:rsidRPr="00B9504E">
              <w:rPr>
                <w:rFonts w:ascii="Arial" w:hAnsi="Arial" w:cs="Arial"/>
                <w:sz w:val="22"/>
                <w:szCs w:val="22"/>
              </w:rPr>
              <w:t>Comprehensive Insurance of the underlying security (built-up Property / Leased   Asset / Pledged Stocks). Premium to be paid by the borrower as per actua</w:t>
            </w:r>
            <w:r w:rsidR="00310ECC">
              <w:rPr>
                <w:rFonts w:ascii="Arial" w:hAnsi="Arial" w:cs="Arial"/>
                <w:sz w:val="22"/>
                <w:szCs w:val="22"/>
              </w:rPr>
              <w:t>l.</w:t>
            </w:r>
          </w:p>
          <w:p w14:paraId="104E7FF5" w14:textId="77777777" w:rsidR="00B9504E" w:rsidRPr="00B9504E" w:rsidRDefault="00B9504E" w:rsidP="00B9504E">
            <w:pPr>
              <w:jc w:val="both"/>
              <w:rPr>
                <w:rFonts w:ascii="Arial" w:hAnsi="Arial" w:cs="Arial"/>
                <w:sz w:val="22"/>
                <w:szCs w:val="22"/>
              </w:rPr>
            </w:pPr>
            <w:r w:rsidRPr="00B9504E">
              <w:rPr>
                <w:rFonts w:ascii="Arial" w:hAnsi="Arial" w:cs="Arial"/>
                <w:sz w:val="22"/>
                <w:szCs w:val="22"/>
              </w:rPr>
              <w:t>In case of Leased Vehicles, the monthly Loan Instalment shall comprise of Principal Repayment Amount and Advance Insurance. 1</w:t>
            </w:r>
            <w:r w:rsidRPr="00B9504E">
              <w:rPr>
                <w:rFonts w:ascii="Arial" w:hAnsi="Arial" w:cs="Arial"/>
                <w:sz w:val="22"/>
                <w:szCs w:val="22"/>
                <w:vertAlign w:val="superscript"/>
              </w:rPr>
              <w:t>st</w:t>
            </w:r>
            <w:r w:rsidRPr="00B9504E">
              <w:rPr>
                <w:rFonts w:ascii="Arial" w:hAnsi="Arial" w:cs="Arial"/>
                <w:sz w:val="22"/>
                <w:szCs w:val="22"/>
              </w:rPr>
              <w:t xml:space="preserve"> Year Insurance shall be paid by the borrower at the time of disbursement of loan.</w:t>
            </w:r>
          </w:p>
          <w:p w14:paraId="55FF64AA" w14:textId="77777777" w:rsidR="00B9504E" w:rsidRPr="00B9504E" w:rsidRDefault="00B9504E" w:rsidP="00B9504E">
            <w:pPr>
              <w:jc w:val="both"/>
              <w:rPr>
                <w:rFonts w:ascii="Arial" w:hAnsi="Arial" w:cs="Arial"/>
                <w:sz w:val="22"/>
                <w:szCs w:val="22"/>
              </w:rPr>
            </w:pPr>
            <w:r w:rsidRPr="00B9504E">
              <w:rPr>
                <w:rFonts w:ascii="Arial" w:hAnsi="Arial" w:cs="Arial"/>
                <w:sz w:val="22"/>
                <w:szCs w:val="22"/>
              </w:rPr>
              <w:t>A year-wise percentage value of insurance premium will be shared by BOP. Bank of Punjab will get the insurance conducted from the insurance companies which are on the panel of Bank of Punjab on competitive premium rates.</w:t>
            </w:r>
          </w:p>
        </w:tc>
      </w:tr>
      <w:tr w:rsidR="00B9504E" w:rsidRPr="00B9504E" w14:paraId="0111FA38" w14:textId="77777777" w:rsidTr="00814FA5">
        <w:tc>
          <w:tcPr>
            <w:tcW w:w="1980" w:type="dxa"/>
          </w:tcPr>
          <w:p w14:paraId="55963772" w14:textId="77777777" w:rsidR="00B9504E" w:rsidRPr="00B9504E" w:rsidRDefault="00B9504E" w:rsidP="00B9504E">
            <w:pPr>
              <w:spacing w:line="276" w:lineRule="auto"/>
              <w:jc w:val="center"/>
              <w:rPr>
                <w:rFonts w:ascii="Arial" w:hAnsi="Arial" w:cs="Arial"/>
                <w:b/>
                <w:sz w:val="22"/>
                <w:szCs w:val="22"/>
              </w:rPr>
            </w:pPr>
            <w:r w:rsidRPr="00B9504E">
              <w:rPr>
                <w:rFonts w:ascii="Arial" w:hAnsi="Arial" w:cs="Arial"/>
                <w:b/>
                <w:sz w:val="22"/>
                <w:szCs w:val="22"/>
              </w:rPr>
              <w:t>Other</w:t>
            </w:r>
            <w:r w:rsidRPr="00B9504E">
              <w:rPr>
                <w:rFonts w:ascii="Arial" w:hAnsi="Arial" w:cs="Arial"/>
                <w:b/>
                <w:spacing w:val="-2"/>
                <w:sz w:val="22"/>
                <w:szCs w:val="22"/>
              </w:rPr>
              <w:t xml:space="preserve"> </w:t>
            </w:r>
            <w:r w:rsidRPr="00B9504E">
              <w:rPr>
                <w:rFonts w:ascii="Arial" w:hAnsi="Arial" w:cs="Arial"/>
                <w:b/>
                <w:sz w:val="22"/>
                <w:szCs w:val="22"/>
              </w:rPr>
              <w:t>charges</w:t>
            </w:r>
          </w:p>
          <w:p w14:paraId="7ED9E827" w14:textId="77777777" w:rsidR="00B9504E" w:rsidRPr="00B9504E" w:rsidRDefault="00B9504E" w:rsidP="00B9504E">
            <w:pPr>
              <w:spacing w:line="276" w:lineRule="auto"/>
              <w:jc w:val="center"/>
              <w:rPr>
                <w:rFonts w:ascii="Arial" w:hAnsi="Arial" w:cs="Arial"/>
                <w:bCs/>
                <w:color w:val="000000"/>
                <w:sz w:val="22"/>
                <w:szCs w:val="22"/>
              </w:rPr>
            </w:pPr>
            <w:r w:rsidRPr="00B9504E">
              <w:rPr>
                <w:rFonts w:ascii="Arial" w:hAnsi="Arial" w:cs="Arial"/>
                <w:bCs/>
                <w:sz w:val="22"/>
                <w:szCs w:val="22"/>
              </w:rPr>
              <w:t>(to be paid by the borrower)</w:t>
            </w:r>
          </w:p>
        </w:tc>
        <w:tc>
          <w:tcPr>
            <w:tcW w:w="8550" w:type="dxa"/>
          </w:tcPr>
          <w:p w14:paraId="52B190EF" w14:textId="5A1AB45A" w:rsidR="00B9504E" w:rsidRPr="00B9504E" w:rsidRDefault="00B9504E" w:rsidP="00B9504E">
            <w:pPr>
              <w:spacing w:line="276" w:lineRule="auto"/>
              <w:jc w:val="both"/>
              <w:rPr>
                <w:rFonts w:ascii="Arial" w:hAnsi="Arial" w:cs="Arial"/>
                <w:color w:val="000000"/>
                <w:sz w:val="22"/>
                <w:szCs w:val="22"/>
              </w:rPr>
            </w:pPr>
            <w:r w:rsidRPr="00B9504E">
              <w:rPr>
                <w:rFonts w:ascii="Arial" w:hAnsi="Arial" w:cs="Arial"/>
                <w:color w:val="000000"/>
                <w:sz w:val="22"/>
                <w:szCs w:val="22"/>
              </w:rPr>
              <w:t xml:space="preserve">Valuation / Legal / Documentation / Mortgage Registration / Repossession Charges/ Pledge Handling / </w:t>
            </w:r>
            <w:proofErr w:type="spellStart"/>
            <w:r w:rsidRPr="00B9504E">
              <w:rPr>
                <w:rFonts w:ascii="Arial" w:hAnsi="Arial" w:cs="Arial"/>
                <w:color w:val="000000"/>
                <w:sz w:val="22"/>
                <w:szCs w:val="22"/>
              </w:rPr>
              <w:t>Mucaddam</w:t>
            </w:r>
            <w:proofErr w:type="spellEnd"/>
            <w:r w:rsidRPr="00B9504E">
              <w:rPr>
                <w:rFonts w:ascii="Arial" w:hAnsi="Arial" w:cs="Arial"/>
                <w:color w:val="000000"/>
                <w:sz w:val="22"/>
                <w:szCs w:val="22"/>
              </w:rPr>
              <w:t xml:space="preserve"> / Registration charges inclusive of Revenue Stamps, Government Duties / Fee at actual.</w:t>
            </w:r>
          </w:p>
        </w:tc>
      </w:tr>
      <w:tr w:rsidR="00B9504E" w:rsidRPr="00B9504E" w14:paraId="7D8B3819" w14:textId="77777777" w:rsidTr="00814FA5">
        <w:tc>
          <w:tcPr>
            <w:tcW w:w="1980" w:type="dxa"/>
          </w:tcPr>
          <w:p w14:paraId="29B8DE35"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Loan Processing Fee per Application</w:t>
            </w:r>
          </w:p>
        </w:tc>
        <w:tc>
          <w:tcPr>
            <w:tcW w:w="8550" w:type="dxa"/>
          </w:tcPr>
          <w:p w14:paraId="34316302" w14:textId="77777777" w:rsidR="00B9504E" w:rsidRPr="00DA0B1A" w:rsidRDefault="00B9504E" w:rsidP="00B9504E">
            <w:pPr>
              <w:spacing w:line="276" w:lineRule="auto"/>
              <w:jc w:val="both"/>
              <w:rPr>
                <w:rFonts w:ascii="Arial" w:hAnsi="Arial" w:cs="Arial"/>
                <w:color w:val="000000"/>
                <w:sz w:val="6"/>
                <w:szCs w:val="22"/>
              </w:rPr>
            </w:pPr>
          </w:p>
          <w:tbl>
            <w:tblPr>
              <w:tblStyle w:val="TableGrid"/>
              <w:tblW w:w="4952" w:type="dxa"/>
              <w:jc w:val="center"/>
              <w:tblLayout w:type="fixed"/>
              <w:tblLook w:val="04A0" w:firstRow="1" w:lastRow="0" w:firstColumn="1" w:lastColumn="0" w:noHBand="0" w:noVBand="1"/>
            </w:tblPr>
            <w:tblGrid>
              <w:gridCol w:w="2552"/>
              <w:gridCol w:w="2400"/>
            </w:tblGrid>
            <w:tr w:rsidR="00B9504E" w:rsidRPr="00B9504E" w14:paraId="0574C935" w14:textId="77777777" w:rsidTr="00B9504E">
              <w:trPr>
                <w:jc w:val="center"/>
              </w:trPr>
              <w:tc>
                <w:tcPr>
                  <w:tcW w:w="2552" w:type="dxa"/>
                  <w:vAlign w:val="center"/>
                </w:tcPr>
                <w:p w14:paraId="65B01B34"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TIER-1 (T1)</w:t>
                  </w:r>
                </w:p>
              </w:tc>
              <w:tc>
                <w:tcPr>
                  <w:tcW w:w="2400" w:type="dxa"/>
                  <w:vAlign w:val="center"/>
                </w:tcPr>
                <w:p w14:paraId="3010896C"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TIER-2 (T2)</w:t>
                  </w:r>
                </w:p>
              </w:tc>
            </w:tr>
            <w:tr w:rsidR="00B9504E" w:rsidRPr="00B9504E" w14:paraId="19BCBCCB" w14:textId="77777777" w:rsidTr="00B9504E">
              <w:trPr>
                <w:jc w:val="center"/>
              </w:trPr>
              <w:tc>
                <w:tcPr>
                  <w:tcW w:w="2552" w:type="dxa"/>
                </w:tcPr>
                <w:p w14:paraId="6C57A8FA" w14:textId="77777777" w:rsidR="00B9504E" w:rsidRPr="00B9504E" w:rsidRDefault="00B9504E" w:rsidP="00B9504E">
                  <w:pPr>
                    <w:pStyle w:val="TableParagraph"/>
                    <w:tabs>
                      <w:tab w:val="left" w:pos="467"/>
                      <w:tab w:val="left" w:pos="468"/>
                    </w:tabs>
                    <w:ind w:left="0" w:right="136"/>
                    <w:jc w:val="center"/>
                    <w:rPr>
                      <w:rFonts w:ascii="Arial" w:hAnsi="Arial" w:cs="Arial"/>
                    </w:rPr>
                  </w:pPr>
                  <w:r w:rsidRPr="00B9504E">
                    <w:rPr>
                      <w:rFonts w:ascii="Arial" w:hAnsi="Arial" w:cs="Arial"/>
                    </w:rPr>
                    <w:t>PKR 5,000/-</w:t>
                  </w:r>
                </w:p>
              </w:tc>
              <w:tc>
                <w:tcPr>
                  <w:tcW w:w="2400" w:type="dxa"/>
                </w:tcPr>
                <w:p w14:paraId="79FA7DE5" w14:textId="77777777" w:rsidR="00B9504E" w:rsidRPr="00B9504E" w:rsidRDefault="00B9504E" w:rsidP="00B9504E">
                  <w:pPr>
                    <w:pStyle w:val="TableParagraph"/>
                    <w:tabs>
                      <w:tab w:val="left" w:pos="467"/>
                      <w:tab w:val="left" w:pos="468"/>
                    </w:tabs>
                    <w:ind w:left="0" w:right="136"/>
                    <w:jc w:val="center"/>
                    <w:rPr>
                      <w:rFonts w:ascii="Arial" w:hAnsi="Arial" w:cs="Arial"/>
                    </w:rPr>
                  </w:pPr>
                  <w:r w:rsidRPr="00B9504E">
                    <w:rPr>
                      <w:rFonts w:ascii="Arial" w:hAnsi="Arial" w:cs="Arial"/>
                    </w:rPr>
                    <w:t>PKR 10,000/-</w:t>
                  </w:r>
                </w:p>
              </w:tc>
            </w:tr>
          </w:tbl>
          <w:p w14:paraId="33CA938C" w14:textId="77777777" w:rsidR="00B9504E" w:rsidRPr="00B9504E" w:rsidRDefault="00B9504E" w:rsidP="00B9504E">
            <w:pPr>
              <w:spacing w:line="276" w:lineRule="auto"/>
              <w:jc w:val="both"/>
              <w:rPr>
                <w:rFonts w:ascii="Arial" w:hAnsi="Arial" w:cs="Arial"/>
                <w:color w:val="000000"/>
                <w:sz w:val="22"/>
                <w:szCs w:val="22"/>
              </w:rPr>
            </w:pPr>
            <w:r w:rsidRPr="00B9504E">
              <w:rPr>
                <w:rFonts w:ascii="Arial" w:hAnsi="Arial" w:cs="Arial"/>
                <w:color w:val="000000"/>
                <w:sz w:val="22"/>
                <w:szCs w:val="22"/>
              </w:rPr>
              <w:t>Payable up-front by the Applicant at the time of loan application. Fee shall be deposited by the applicant in PSIC’s Single Collection Account. 50% of the Processing Fee shall be shared with BOP.</w:t>
            </w:r>
          </w:p>
        </w:tc>
      </w:tr>
      <w:tr w:rsidR="00B9504E" w:rsidRPr="00B9504E" w14:paraId="30E7A7B3" w14:textId="77777777" w:rsidTr="00814FA5">
        <w:tc>
          <w:tcPr>
            <w:tcW w:w="1980" w:type="dxa"/>
          </w:tcPr>
          <w:p w14:paraId="60F419E8"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 xml:space="preserve">Handling Fee </w:t>
            </w:r>
            <w:r w:rsidRPr="00B9504E">
              <w:rPr>
                <w:rFonts w:ascii="Arial" w:hAnsi="Arial" w:cs="Arial"/>
                <w:sz w:val="22"/>
                <w:szCs w:val="22"/>
              </w:rPr>
              <w:t xml:space="preserve">(payable by </w:t>
            </w:r>
            <w:r w:rsidRPr="00B9504E">
              <w:rPr>
                <w:rFonts w:ascii="Arial" w:hAnsi="Arial" w:cs="Arial"/>
                <w:spacing w:val="-47"/>
                <w:sz w:val="22"/>
                <w:szCs w:val="22"/>
              </w:rPr>
              <w:t xml:space="preserve"> </w:t>
            </w:r>
            <w:r w:rsidRPr="00B9504E">
              <w:rPr>
                <w:rFonts w:ascii="Arial" w:hAnsi="Arial" w:cs="Arial"/>
                <w:sz w:val="22"/>
                <w:szCs w:val="22"/>
              </w:rPr>
              <w:t xml:space="preserve">the Borrower to </w:t>
            </w:r>
            <w:proofErr w:type="spellStart"/>
            <w:r w:rsidRPr="00B9504E">
              <w:rPr>
                <w:rFonts w:ascii="Arial" w:hAnsi="Arial" w:cs="Arial"/>
                <w:sz w:val="22"/>
                <w:szCs w:val="22"/>
              </w:rPr>
              <w:t>GoPb</w:t>
            </w:r>
            <w:proofErr w:type="spellEnd"/>
            <w:r w:rsidRPr="00B9504E">
              <w:rPr>
                <w:rFonts w:ascii="Arial" w:hAnsi="Arial" w:cs="Arial"/>
                <w:sz w:val="22"/>
                <w:szCs w:val="22"/>
              </w:rPr>
              <w:t>)</w:t>
            </w:r>
          </w:p>
        </w:tc>
        <w:tc>
          <w:tcPr>
            <w:tcW w:w="8550" w:type="dxa"/>
          </w:tcPr>
          <w:p w14:paraId="0F92B8D1" w14:textId="77777777" w:rsidR="00B9504E" w:rsidRPr="00DA0B1A" w:rsidRDefault="00B9504E" w:rsidP="00B9504E">
            <w:pPr>
              <w:spacing w:line="276" w:lineRule="auto"/>
              <w:jc w:val="both"/>
              <w:rPr>
                <w:rFonts w:ascii="Arial" w:hAnsi="Arial" w:cs="Arial"/>
                <w:color w:val="000000"/>
                <w:sz w:val="6"/>
                <w:szCs w:val="22"/>
              </w:rPr>
            </w:pPr>
          </w:p>
          <w:tbl>
            <w:tblPr>
              <w:tblStyle w:val="TableGrid"/>
              <w:tblW w:w="7987" w:type="dxa"/>
              <w:jc w:val="center"/>
              <w:tblLayout w:type="fixed"/>
              <w:tblLook w:val="04A0" w:firstRow="1" w:lastRow="0" w:firstColumn="1" w:lastColumn="0" w:noHBand="0" w:noVBand="1"/>
            </w:tblPr>
            <w:tblGrid>
              <w:gridCol w:w="4567"/>
              <w:gridCol w:w="3420"/>
            </w:tblGrid>
            <w:tr w:rsidR="00B9504E" w:rsidRPr="00B9504E" w14:paraId="512FC29D" w14:textId="77777777" w:rsidTr="00044CCA">
              <w:trPr>
                <w:jc w:val="center"/>
              </w:trPr>
              <w:tc>
                <w:tcPr>
                  <w:tcW w:w="4567" w:type="dxa"/>
                </w:tcPr>
                <w:p w14:paraId="0AC8F41C"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Purpose of Financing</w:t>
                  </w:r>
                </w:p>
              </w:tc>
              <w:tc>
                <w:tcPr>
                  <w:tcW w:w="3420" w:type="dxa"/>
                  <w:vAlign w:val="center"/>
                </w:tcPr>
                <w:p w14:paraId="5A4982E7" w14:textId="77777777" w:rsidR="00B9504E" w:rsidRPr="00B9504E" w:rsidRDefault="00B9504E" w:rsidP="00B9504E">
                  <w:pPr>
                    <w:pStyle w:val="TableParagraph"/>
                    <w:ind w:left="0" w:right="136"/>
                    <w:jc w:val="center"/>
                    <w:rPr>
                      <w:rFonts w:ascii="Arial" w:hAnsi="Arial" w:cs="Arial"/>
                      <w:b/>
                    </w:rPr>
                  </w:pPr>
                  <w:r w:rsidRPr="00B9504E">
                    <w:rPr>
                      <w:rFonts w:ascii="Arial" w:hAnsi="Arial" w:cs="Arial"/>
                      <w:b/>
                    </w:rPr>
                    <w:t>TIER-1 (T1) &amp; TIER-2 (T2)</w:t>
                  </w:r>
                </w:p>
              </w:tc>
            </w:tr>
            <w:tr w:rsidR="00B9504E" w:rsidRPr="00B9504E" w14:paraId="2FF3C203" w14:textId="77777777" w:rsidTr="00044CCA">
              <w:trPr>
                <w:jc w:val="center"/>
              </w:trPr>
              <w:tc>
                <w:tcPr>
                  <w:tcW w:w="4567" w:type="dxa"/>
                  <w:vAlign w:val="center"/>
                </w:tcPr>
                <w:p w14:paraId="3049F40D" w14:textId="77777777" w:rsidR="00B9504E" w:rsidRPr="00B9504E" w:rsidRDefault="00B9504E" w:rsidP="00B9504E">
                  <w:pPr>
                    <w:pStyle w:val="TableParagraph"/>
                    <w:tabs>
                      <w:tab w:val="left" w:pos="467"/>
                      <w:tab w:val="left" w:pos="468"/>
                    </w:tabs>
                    <w:ind w:left="0"/>
                    <w:jc w:val="both"/>
                    <w:rPr>
                      <w:rFonts w:ascii="Arial" w:hAnsi="Arial" w:cs="Arial"/>
                    </w:rPr>
                  </w:pPr>
                  <w:r w:rsidRPr="00B9504E">
                    <w:rPr>
                      <w:rFonts w:ascii="Arial" w:hAnsi="Arial" w:cs="Arial"/>
                    </w:rPr>
                    <w:t>Green Field / Start Ups (Setting-up New Business)</w:t>
                  </w:r>
                </w:p>
              </w:tc>
              <w:tc>
                <w:tcPr>
                  <w:tcW w:w="3420" w:type="dxa"/>
                  <w:shd w:val="clear" w:color="auto" w:fill="auto"/>
                  <w:vAlign w:val="center"/>
                </w:tcPr>
                <w:p w14:paraId="20246998" w14:textId="77777777" w:rsidR="00B9504E" w:rsidRPr="00B9504E" w:rsidRDefault="00B9504E" w:rsidP="00B9504E">
                  <w:pPr>
                    <w:pStyle w:val="TableParagraph"/>
                    <w:tabs>
                      <w:tab w:val="left" w:pos="467"/>
                      <w:tab w:val="left" w:pos="468"/>
                    </w:tabs>
                    <w:ind w:left="0" w:right="136"/>
                    <w:jc w:val="center"/>
                    <w:rPr>
                      <w:rFonts w:ascii="Arial" w:hAnsi="Arial" w:cs="Arial"/>
                    </w:rPr>
                  </w:pPr>
                  <w:r w:rsidRPr="00B9504E">
                    <w:rPr>
                      <w:rFonts w:ascii="Arial" w:hAnsi="Arial" w:cs="Arial"/>
                    </w:rPr>
                    <w:t>Nil</w:t>
                  </w:r>
                </w:p>
              </w:tc>
            </w:tr>
            <w:tr w:rsidR="00B9504E" w:rsidRPr="00B9504E" w14:paraId="78EFE6F1" w14:textId="77777777" w:rsidTr="00044CCA">
              <w:trPr>
                <w:trHeight w:val="557"/>
                <w:jc w:val="center"/>
              </w:trPr>
              <w:tc>
                <w:tcPr>
                  <w:tcW w:w="4567" w:type="dxa"/>
                  <w:vAlign w:val="center"/>
                </w:tcPr>
                <w:p w14:paraId="3566C61B" w14:textId="77777777" w:rsidR="00B9504E" w:rsidRPr="00B9504E" w:rsidRDefault="00B9504E" w:rsidP="00B9504E">
                  <w:pPr>
                    <w:pStyle w:val="TableParagraph"/>
                    <w:tabs>
                      <w:tab w:val="left" w:pos="467"/>
                      <w:tab w:val="left" w:pos="468"/>
                    </w:tabs>
                    <w:ind w:left="0"/>
                    <w:jc w:val="both"/>
                    <w:rPr>
                      <w:rFonts w:ascii="Arial" w:hAnsi="Arial" w:cs="Arial"/>
                    </w:rPr>
                  </w:pPr>
                  <w:r w:rsidRPr="00B9504E">
                    <w:rPr>
                      <w:rFonts w:ascii="Arial" w:hAnsi="Arial" w:cs="Arial"/>
                    </w:rPr>
                    <w:t>Brown Field / BMR (Existing Business)</w:t>
                  </w:r>
                </w:p>
              </w:tc>
              <w:tc>
                <w:tcPr>
                  <w:tcW w:w="3420" w:type="dxa"/>
                  <w:shd w:val="clear" w:color="auto" w:fill="auto"/>
                  <w:vAlign w:val="center"/>
                </w:tcPr>
                <w:p w14:paraId="42CACB8E" w14:textId="77777777" w:rsidR="00B9504E" w:rsidRPr="00B9504E" w:rsidRDefault="00B9504E" w:rsidP="00B9504E">
                  <w:pPr>
                    <w:pStyle w:val="TableParagraph"/>
                    <w:tabs>
                      <w:tab w:val="left" w:pos="467"/>
                      <w:tab w:val="left" w:pos="468"/>
                    </w:tabs>
                    <w:ind w:left="0" w:right="136"/>
                    <w:jc w:val="center"/>
                    <w:rPr>
                      <w:rFonts w:ascii="Arial" w:hAnsi="Arial" w:cs="Arial"/>
                    </w:rPr>
                  </w:pPr>
                  <w:r w:rsidRPr="00B9504E">
                    <w:rPr>
                      <w:rFonts w:ascii="Arial" w:hAnsi="Arial" w:cs="Arial"/>
                    </w:rPr>
                    <w:t>3.00% per annum</w:t>
                  </w:r>
                </w:p>
              </w:tc>
            </w:tr>
            <w:tr w:rsidR="00B9504E" w:rsidRPr="00B9504E" w14:paraId="4EFAE73D" w14:textId="77777777" w:rsidTr="00044CCA">
              <w:trPr>
                <w:jc w:val="center"/>
              </w:trPr>
              <w:tc>
                <w:tcPr>
                  <w:tcW w:w="4567" w:type="dxa"/>
                  <w:vAlign w:val="center"/>
                </w:tcPr>
                <w:p w14:paraId="267B9C05" w14:textId="77777777" w:rsidR="00B9504E" w:rsidRPr="00B9504E" w:rsidRDefault="00B9504E" w:rsidP="00B9504E">
                  <w:pPr>
                    <w:pStyle w:val="TableParagraph"/>
                    <w:tabs>
                      <w:tab w:val="left" w:pos="467"/>
                      <w:tab w:val="left" w:pos="468"/>
                    </w:tabs>
                    <w:ind w:left="0"/>
                    <w:jc w:val="both"/>
                    <w:rPr>
                      <w:rFonts w:ascii="Arial" w:hAnsi="Arial" w:cs="Arial"/>
                    </w:rPr>
                  </w:pPr>
                  <w:r w:rsidRPr="00B9504E">
                    <w:rPr>
                      <w:rFonts w:ascii="Arial" w:hAnsi="Arial" w:cs="Arial"/>
                    </w:rPr>
                    <w:t>Brown Field for the purpose of Climate Friendly business loans (applicable to T2 only)</w:t>
                  </w:r>
                </w:p>
              </w:tc>
              <w:tc>
                <w:tcPr>
                  <w:tcW w:w="3420" w:type="dxa"/>
                  <w:shd w:val="clear" w:color="auto" w:fill="auto"/>
                  <w:vAlign w:val="center"/>
                </w:tcPr>
                <w:p w14:paraId="6F1D3804" w14:textId="77777777" w:rsidR="00B9504E" w:rsidRPr="00B9504E" w:rsidRDefault="00B9504E" w:rsidP="00B9504E">
                  <w:pPr>
                    <w:pStyle w:val="TableParagraph"/>
                    <w:tabs>
                      <w:tab w:val="left" w:pos="467"/>
                      <w:tab w:val="left" w:pos="468"/>
                    </w:tabs>
                    <w:ind w:left="0" w:right="136"/>
                    <w:jc w:val="center"/>
                    <w:rPr>
                      <w:rFonts w:ascii="Arial" w:hAnsi="Arial" w:cs="Arial"/>
                    </w:rPr>
                  </w:pPr>
                  <w:r w:rsidRPr="00B9504E">
                    <w:rPr>
                      <w:rFonts w:ascii="Arial" w:hAnsi="Arial" w:cs="Arial"/>
                    </w:rPr>
                    <w:t>Nil</w:t>
                  </w:r>
                </w:p>
              </w:tc>
            </w:tr>
          </w:tbl>
          <w:p w14:paraId="5161D2FA"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 xml:space="preserve">The Handling Fee is to be calculated as per amortization schedule and shall be charged and recovered as part of the Loan Instalment / Payment along with the Principal Amount. The Handling Fee as recovered shall be adjusted from the overall mark-up subsidy claim payable by </w:t>
            </w:r>
            <w:proofErr w:type="spellStart"/>
            <w:r w:rsidRPr="00B9504E">
              <w:rPr>
                <w:rFonts w:ascii="Arial" w:hAnsi="Arial" w:cs="Arial"/>
                <w:color w:val="000000"/>
                <w:sz w:val="22"/>
                <w:szCs w:val="22"/>
              </w:rPr>
              <w:t>GoPb</w:t>
            </w:r>
            <w:proofErr w:type="spellEnd"/>
            <w:r w:rsidRPr="00B9504E">
              <w:rPr>
                <w:rFonts w:ascii="Arial" w:hAnsi="Arial" w:cs="Arial"/>
                <w:color w:val="000000"/>
                <w:sz w:val="22"/>
                <w:szCs w:val="22"/>
              </w:rPr>
              <w:t xml:space="preserve"> on a calendar quarterly basis by BOP.</w:t>
            </w:r>
          </w:p>
        </w:tc>
      </w:tr>
      <w:tr w:rsidR="00B9504E" w:rsidRPr="00B9504E" w14:paraId="4E020DA0" w14:textId="77777777" w:rsidTr="00814FA5">
        <w:tc>
          <w:tcPr>
            <w:tcW w:w="1980" w:type="dxa"/>
          </w:tcPr>
          <w:p w14:paraId="42194090"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Disbursement Period</w:t>
            </w:r>
          </w:p>
        </w:tc>
        <w:tc>
          <w:tcPr>
            <w:tcW w:w="8550" w:type="dxa"/>
          </w:tcPr>
          <w:p w14:paraId="5EB0CC2E" w14:textId="7DBD2DF8" w:rsidR="00B9504E" w:rsidRPr="00B9504E" w:rsidRDefault="00B9504E" w:rsidP="0051484A">
            <w:pPr>
              <w:jc w:val="both"/>
              <w:rPr>
                <w:rFonts w:ascii="Arial" w:hAnsi="Arial" w:cs="Arial"/>
                <w:color w:val="000000"/>
                <w:sz w:val="22"/>
                <w:szCs w:val="22"/>
              </w:rPr>
            </w:pPr>
            <w:r w:rsidRPr="00B9504E">
              <w:rPr>
                <w:rFonts w:ascii="Arial" w:hAnsi="Arial" w:cs="Arial"/>
                <w:color w:val="000000"/>
                <w:sz w:val="22"/>
                <w:szCs w:val="22"/>
              </w:rPr>
              <w:t>Against th</w:t>
            </w:r>
            <w:r w:rsidR="00D17C9C">
              <w:rPr>
                <w:rFonts w:ascii="Arial" w:hAnsi="Arial" w:cs="Arial"/>
                <w:color w:val="000000"/>
                <w:sz w:val="22"/>
                <w:szCs w:val="22"/>
              </w:rPr>
              <w:t xml:space="preserve">e budgetary provision by </w:t>
            </w:r>
            <w:proofErr w:type="spellStart"/>
            <w:r w:rsidR="00D17C9C">
              <w:rPr>
                <w:rFonts w:ascii="Arial" w:hAnsi="Arial" w:cs="Arial"/>
                <w:color w:val="000000"/>
                <w:sz w:val="22"/>
                <w:szCs w:val="22"/>
              </w:rPr>
              <w:t>GoPb</w:t>
            </w:r>
            <w:proofErr w:type="spellEnd"/>
            <w:r w:rsidR="00D17C9C">
              <w:rPr>
                <w:rFonts w:ascii="Arial" w:hAnsi="Arial" w:cs="Arial"/>
                <w:color w:val="000000"/>
                <w:sz w:val="22"/>
                <w:szCs w:val="22"/>
              </w:rPr>
              <w:t xml:space="preserve"> ~ </w:t>
            </w:r>
            <w:proofErr w:type="spellStart"/>
            <w:r w:rsidRPr="00B9504E">
              <w:rPr>
                <w:rFonts w:ascii="Arial" w:hAnsi="Arial" w:cs="Arial"/>
                <w:b/>
                <w:color w:val="000000"/>
                <w:sz w:val="22"/>
                <w:szCs w:val="22"/>
              </w:rPr>
              <w:t>Rs</w:t>
            </w:r>
            <w:proofErr w:type="spellEnd"/>
            <w:r w:rsidRPr="00B9504E">
              <w:rPr>
                <w:rFonts w:ascii="Arial" w:hAnsi="Arial" w:cs="Arial"/>
                <w:b/>
                <w:color w:val="000000"/>
                <w:sz w:val="22"/>
                <w:szCs w:val="22"/>
              </w:rPr>
              <w:t>. 9.1 Billion</w:t>
            </w:r>
            <w:r w:rsidRPr="00B9504E">
              <w:rPr>
                <w:rFonts w:ascii="Arial" w:hAnsi="Arial" w:cs="Arial"/>
                <w:color w:val="000000"/>
                <w:sz w:val="22"/>
                <w:szCs w:val="22"/>
              </w:rPr>
              <w:t xml:space="preserve"> for markup subsidy and Credit Loss Guarantee under Phase-I, the disbursement period will be up to </w:t>
            </w:r>
            <w:r w:rsidR="00D17C9C">
              <w:rPr>
                <w:rFonts w:ascii="Arial" w:hAnsi="Arial" w:cs="Arial"/>
                <w:b/>
                <w:color w:val="000000"/>
                <w:sz w:val="22"/>
                <w:szCs w:val="22"/>
              </w:rPr>
              <w:t>30-06-</w:t>
            </w:r>
            <w:r w:rsidRPr="00B9504E">
              <w:rPr>
                <w:rFonts w:ascii="Arial" w:hAnsi="Arial" w:cs="Arial"/>
                <w:b/>
                <w:color w:val="000000"/>
                <w:sz w:val="22"/>
                <w:szCs w:val="22"/>
              </w:rPr>
              <w:t>27</w:t>
            </w:r>
            <w:r w:rsidRPr="00B9504E">
              <w:rPr>
                <w:rFonts w:ascii="Arial" w:hAnsi="Arial" w:cs="Arial"/>
                <w:color w:val="000000"/>
                <w:sz w:val="22"/>
                <w:szCs w:val="22"/>
              </w:rPr>
              <w:t>.</w:t>
            </w:r>
          </w:p>
          <w:p w14:paraId="76B9B92E" w14:textId="068CECB1" w:rsidR="00B9504E" w:rsidRPr="0051484A" w:rsidRDefault="00B9504E" w:rsidP="00B9504E">
            <w:pPr>
              <w:jc w:val="both"/>
              <w:rPr>
                <w:rFonts w:ascii="Arial" w:hAnsi="Arial" w:cs="Arial"/>
                <w:sz w:val="22"/>
                <w:szCs w:val="22"/>
              </w:rPr>
            </w:pPr>
            <w:r w:rsidRPr="00B9504E">
              <w:rPr>
                <w:rFonts w:ascii="Arial" w:hAnsi="Arial" w:cs="Arial"/>
                <w:sz w:val="22"/>
                <w:szCs w:val="22"/>
              </w:rPr>
              <w:t>While under Phase-II, the bulk number of disbursements shall be done during 5 years.</w:t>
            </w:r>
          </w:p>
        </w:tc>
      </w:tr>
      <w:tr w:rsidR="00B9504E" w:rsidRPr="00B9504E" w14:paraId="7E97FAE3" w14:textId="77777777" w:rsidTr="00814FA5">
        <w:tc>
          <w:tcPr>
            <w:tcW w:w="1980" w:type="dxa"/>
          </w:tcPr>
          <w:p w14:paraId="3FD18CF7" w14:textId="77777777" w:rsidR="00B9504E" w:rsidRPr="00B9504E" w:rsidRDefault="00B9504E" w:rsidP="00B9504E">
            <w:pPr>
              <w:spacing w:line="276" w:lineRule="auto"/>
              <w:jc w:val="center"/>
              <w:rPr>
                <w:rFonts w:ascii="Arial" w:hAnsi="Arial" w:cs="Arial"/>
                <w:color w:val="000000"/>
                <w:sz w:val="22"/>
                <w:szCs w:val="22"/>
              </w:rPr>
            </w:pPr>
            <w:r w:rsidRPr="00B9504E">
              <w:rPr>
                <w:rFonts w:ascii="Arial" w:hAnsi="Arial" w:cs="Arial"/>
                <w:b/>
                <w:sz w:val="22"/>
                <w:szCs w:val="22"/>
              </w:rPr>
              <w:lastRenderedPageBreak/>
              <w:t>Repayment</w:t>
            </w:r>
          </w:p>
        </w:tc>
        <w:tc>
          <w:tcPr>
            <w:tcW w:w="8550" w:type="dxa"/>
          </w:tcPr>
          <w:p w14:paraId="6519B166" w14:textId="77777777" w:rsidR="00B9504E" w:rsidRPr="00B9504E" w:rsidRDefault="00B9504E" w:rsidP="00B9504E">
            <w:pPr>
              <w:spacing w:line="276" w:lineRule="auto"/>
              <w:jc w:val="both"/>
              <w:rPr>
                <w:rFonts w:ascii="Arial" w:hAnsi="Arial" w:cs="Arial"/>
                <w:color w:val="000000"/>
                <w:sz w:val="22"/>
                <w:szCs w:val="22"/>
              </w:rPr>
            </w:pPr>
            <w:r w:rsidRPr="00B9504E">
              <w:rPr>
                <w:rFonts w:ascii="Arial" w:hAnsi="Arial" w:cs="Arial"/>
                <w:color w:val="000000"/>
                <w:sz w:val="22"/>
                <w:szCs w:val="22"/>
              </w:rPr>
              <w:t>In equal monthly instalments.</w:t>
            </w:r>
          </w:p>
          <w:p w14:paraId="0EFAF46D"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The payment due date shall be 1</w:t>
            </w:r>
            <w:r w:rsidRPr="00B9504E">
              <w:rPr>
                <w:rFonts w:ascii="Arial" w:hAnsi="Arial" w:cs="Arial"/>
                <w:color w:val="000000"/>
                <w:sz w:val="22"/>
                <w:szCs w:val="22"/>
                <w:vertAlign w:val="superscript"/>
              </w:rPr>
              <w:t>st</w:t>
            </w:r>
            <w:r w:rsidRPr="00B9504E">
              <w:rPr>
                <w:rFonts w:ascii="Arial" w:hAnsi="Arial" w:cs="Arial"/>
                <w:color w:val="000000"/>
                <w:sz w:val="22"/>
                <w:szCs w:val="22"/>
              </w:rPr>
              <w:t xml:space="preserve"> of every month and first installment shall be based on booking date as follows for T1 loans:</w:t>
            </w:r>
          </w:p>
          <w:tbl>
            <w:tblPr>
              <w:tblpPr w:leftFromText="180" w:rightFromText="180" w:vertAnchor="text" w:horzAnchor="margin" w:tblpXSpec="center" w:tblpY="18"/>
              <w:tblOverlap w:val="never"/>
              <w:tblW w:w="6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230"/>
            </w:tblGrid>
            <w:tr w:rsidR="00B9504E" w:rsidRPr="00B9504E" w14:paraId="4B20F6AB" w14:textId="77777777" w:rsidTr="00044CCA">
              <w:trPr>
                <w:trHeight w:val="281"/>
              </w:trPr>
              <w:tc>
                <w:tcPr>
                  <w:tcW w:w="3420" w:type="dxa"/>
                  <w:shd w:val="clear" w:color="auto" w:fill="auto"/>
                  <w:vAlign w:val="center"/>
                </w:tcPr>
                <w:p w14:paraId="5CC2D9AC" w14:textId="77777777" w:rsidR="00B9504E" w:rsidRPr="00B9504E" w:rsidRDefault="00B9504E" w:rsidP="00B9504E">
                  <w:pPr>
                    <w:jc w:val="center"/>
                    <w:rPr>
                      <w:rFonts w:ascii="Arial" w:hAnsi="Arial" w:cs="Arial"/>
                      <w:b/>
                      <w:sz w:val="22"/>
                      <w:szCs w:val="22"/>
                    </w:rPr>
                  </w:pPr>
                  <w:r w:rsidRPr="00B9504E">
                    <w:rPr>
                      <w:rFonts w:ascii="Arial" w:hAnsi="Arial" w:cs="Arial"/>
                      <w:b/>
                      <w:sz w:val="22"/>
                      <w:szCs w:val="22"/>
                    </w:rPr>
                    <w:t>BOOKING DATE</w:t>
                  </w:r>
                </w:p>
              </w:tc>
              <w:tc>
                <w:tcPr>
                  <w:tcW w:w="3230" w:type="dxa"/>
                  <w:shd w:val="clear" w:color="auto" w:fill="auto"/>
                  <w:vAlign w:val="center"/>
                </w:tcPr>
                <w:p w14:paraId="3A257C5E" w14:textId="77777777" w:rsidR="00B9504E" w:rsidRPr="00B9504E" w:rsidRDefault="00B9504E" w:rsidP="00B9504E">
                  <w:pPr>
                    <w:jc w:val="center"/>
                    <w:rPr>
                      <w:rFonts w:ascii="Arial" w:hAnsi="Arial" w:cs="Arial"/>
                      <w:b/>
                      <w:sz w:val="22"/>
                      <w:szCs w:val="22"/>
                    </w:rPr>
                  </w:pPr>
                  <w:r w:rsidRPr="00B9504E">
                    <w:rPr>
                      <w:rFonts w:ascii="Arial" w:hAnsi="Arial" w:cs="Arial"/>
                      <w:b/>
                      <w:sz w:val="22"/>
                      <w:szCs w:val="22"/>
                    </w:rPr>
                    <w:t>PAYMENT DUE DATE</w:t>
                  </w:r>
                </w:p>
              </w:tc>
            </w:tr>
            <w:tr w:rsidR="00B9504E" w:rsidRPr="00B9504E" w14:paraId="360C9125" w14:textId="77777777" w:rsidTr="00044CCA">
              <w:trPr>
                <w:trHeight w:val="268"/>
              </w:trPr>
              <w:tc>
                <w:tcPr>
                  <w:tcW w:w="3420" w:type="dxa"/>
                  <w:shd w:val="clear" w:color="auto" w:fill="auto"/>
                  <w:vAlign w:val="center"/>
                </w:tcPr>
                <w:p w14:paraId="4AA3D3C4" w14:textId="77777777" w:rsidR="00B9504E" w:rsidRPr="00B9504E" w:rsidRDefault="00B9504E" w:rsidP="00B9504E">
                  <w:pPr>
                    <w:spacing w:line="276" w:lineRule="auto"/>
                    <w:jc w:val="center"/>
                    <w:rPr>
                      <w:rFonts w:ascii="Arial" w:hAnsi="Arial" w:cs="Arial"/>
                      <w:sz w:val="22"/>
                      <w:szCs w:val="22"/>
                    </w:rPr>
                  </w:pPr>
                  <w:r w:rsidRPr="00B9504E">
                    <w:rPr>
                      <w:rFonts w:ascii="Arial" w:hAnsi="Arial" w:cs="Arial"/>
                      <w:sz w:val="22"/>
                      <w:szCs w:val="22"/>
                    </w:rPr>
                    <w:t>On or before 15</w:t>
                  </w:r>
                  <w:r w:rsidRPr="00B9504E">
                    <w:rPr>
                      <w:rFonts w:ascii="Arial" w:hAnsi="Arial" w:cs="Arial"/>
                      <w:sz w:val="22"/>
                      <w:szCs w:val="22"/>
                      <w:vertAlign w:val="superscript"/>
                    </w:rPr>
                    <w:t>th</w:t>
                  </w:r>
                  <w:r w:rsidRPr="00B9504E">
                    <w:rPr>
                      <w:rFonts w:ascii="Arial" w:hAnsi="Arial" w:cs="Arial"/>
                      <w:sz w:val="22"/>
                      <w:szCs w:val="22"/>
                    </w:rPr>
                    <w:t xml:space="preserve"> of the month</w:t>
                  </w:r>
                </w:p>
              </w:tc>
              <w:tc>
                <w:tcPr>
                  <w:tcW w:w="3230" w:type="dxa"/>
                  <w:shd w:val="clear" w:color="auto" w:fill="auto"/>
                  <w:vAlign w:val="center"/>
                </w:tcPr>
                <w:p w14:paraId="09FFD149" w14:textId="77777777" w:rsidR="00B9504E" w:rsidRPr="00B9504E" w:rsidRDefault="00B9504E" w:rsidP="00B9504E">
                  <w:pPr>
                    <w:spacing w:line="276" w:lineRule="auto"/>
                    <w:jc w:val="center"/>
                    <w:rPr>
                      <w:rFonts w:ascii="Arial" w:hAnsi="Arial" w:cs="Arial"/>
                      <w:sz w:val="22"/>
                      <w:szCs w:val="22"/>
                    </w:rPr>
                  </w:pPr>
                  <w:r w:rsidRPr="00B9504E">
                    <w:rPr>
                      <w:rFonts w:ascii="Arial" w:hAnsi="Arial" w:cs="Arial"/>
                      <w:sz w:val="22"/>
                      <w:szCs w:val="22"/>
                    </w:rPr>
                    <w:t>1</w:t>
                  </w:r>
                  <w:r w:rsidRPr="00B9504E">
                    <w:rPr>
                      <w:rFonts w:ascii="Arial" w:hAnsi="Arial" w:cs="Arial"/>
                      <w:sz w:val="22"/>
                      <w:szCs w:val="22"/>
                      <w:vertAlign w:val="superscript"/>
                    </w:rPr>
                    <w:t>st</w:t>
                  </w:r>
                  <w:r w:rsidRPr="00B9504E">
                    <w:rPr>
                      <w:rFonts w:ascii="Arial" w:hAnsi="Arial" w:cs="Arial"/>
                      <w:sz w:val="22"/>
                      <w:szCs w:val="22"/>
                    </w:rPr>
                    <w:t xml:space="preserve"> of following month</w:t>
                  </w:r>
                </w:p>
              </w:tc>
            </w:tr>
            <w:tr w:rsidR="00B9504E" w:rsidRPr="00B9504E" w14:paraId="3278E8FD" w14:textId="77777777" w:rsidTr="00044CCA">
              <w:trPr>
                <w:trHeight w:val="263"/>
              </w:trPr>
              <w:tc>
                <w:tcPr>
                  <w:tcW w:w="3420" w:type="dxa"/>
                  <w:shd w:val="clear" w:color="auto" w:fill="auto"/>
                  <w:vAlign w:val="center"/>
                </w:tcPr>
                <w:p w14:paraId="1B29180D" w14:textId="77777777" w:rsidR="00B9504E" w:rsidRPr="00B9504E" w:rsidRDefault="00B9504E" w:rsidP="00B9504E">
                  <w:pPr>
                    <w:spacing w:line="276" w:lineRule="auto"/>
                    <w:ind w:left="-10"/>
                    <w:jc w:val="center"/>
                    <w:rPr>
                      <w:rFonts w:ascii="Arial" w:hAnsi="Arial" w:cs="Arial"/>
                      <w:sz w:val="22"/>
                      <w:szCs w:val="22"/>
                    </w:rPr>
                  </w:pPr>
                  <w:r w:rsidRPr="00B9504E">
                    <w:rPr>
                      <w:rFonts w:ascii="Arial" w:hAnsi="Arial" w:cs="Arial"/>
                      <w:sz w:val="22"/>
                      <w:szCs w:val="22"/>
                    </w:rPr>
                    <w:t>After 15</w:t>
                  </w:r>
                  <w:r w:rsidRPr="00B9504E">
                    <w:rPr>
                      <w:rFonts w:ascii="Arial" w:hAnsi="Arial" w:cs="Arial"/>
                      <w:sz w:val="22"/>
                      <w:szCs w:val="22"/>
                      <w:vertAlign w:val="superscript"/>
                    </w:rPr>
                    <w:t>th</w:t>
                  </w:r>
                  <w:r w:rsidRPr="00B9504E">
                    <w:rPr>
                      <w:rFonts w:ascii="Arial" w:hAnsi="Arial" w:cs="Arial"/>
                      <w:sz w:val="22"/>
                      <w:szCs w:val="22"/>
                    </w:rPr>
                    <w:t xml:space="preserve"> of the month</w:t>
                  </w:r>
                </w:p>
              </w:tc>
              <w:tc>
                <w:tcPr>
                  <w:tcW w:w="3230" w:type="dxa"/>
                  <w:shd w:val="clear" w:color="auto" w:fill="auto"/>
                  <w:vAlign w:val="center"/>
                </w:tcPr>
                <w:p w14:paraId="128C7BE0" w14:textId="77777777" w:rsidR="00B9504E" w:rsidRPr="00B9504E" w:rsidRDefault="00B9504E" w:rsidP="00B9504E">
                  <w:pPr>
                    <w:spacing w:line="276" w:lineRule="auto"/>
                    <w:jc w:val="center"/>
                    <w:rPr>
                      <w:rFonts w:ascii="Arial" w:hAnsi="Arial" w:cs="Arial"/>
                      <w:sz w:val="22"/>
                      <w:szCs w:val="22"/>
                    </w:rPr>
                  </w:pPr>
                  <w:r w:rsidRPr="00B9504E">
                    <w:rPr>
                      <w:rFonts w:ascii="Arial" w:hAnsi="Arial" w:cs="Arial"/>
                      <w:sz w:val="22"/>
                      <w:szCs w:val="22"/>
                    </w:rPr>
                    <w:t>1</w:t>
                  </w:r>
                  <w:r w:rsidRPr="00B9504E">
                    <w:rPr>
                      <w:rFonts w:ascii="Arial" w:hAnsi="Arial" w:cs="Arial"/>
                      <w:sz w:val="22"/>
                      <w:szCs w:val="22"/>
                      <w:vertAlign w:val="superscript"/>
                    </w:rPr>
                    <w:t>st</w:t>
                  </w:r>
                  <w:r w:rsidRPr="00B9504E">
                    <w:rPr>
                      <w:rFonts w:ascii="Arial" w:hAnsi="Arial" w:cs="Arial"/>
                      <w:sz w:val="22"/>
                      <w:szCs w:val="22"/>
                    </w:rPr>
                    <w:t xml:space="preserve"> of the month after next month</w:t>
                  </w:r>
                </w:p>
              </w:tc>
            </w:tr>
          </w:tbl>
          <w:p w14:paraId="638EF69E" w14:textId="77777777" w:rsidR="00B9504E" w:rsidRPr="00B9504E" w:rsidRDefault="00B9504E" w:rsidP="00B9504E">
            <w:pPr>
              <w:jc w:val="both"/>
              <w:rPr>
                <w:rFonts w:ascii="Arial" w:hAnsi="Arial" w:cs="Arial"/>
                <w:color w:val="000000"/>
                <w:sz w:val="22"/>
                <w:szCs w:val="22"/>
              </w:rPr>
            </w:pPr>
          </w:p>
        </w:tc>
      </w:tr>
      <w:tr w:rsidR="00B9504E" w:rsidRPr="00B9504E" w14:paraId="00ACC844" w14:textId="77777777" w:rsidTr="00814FA5">
        <w:tc>
          <w:tcPr>
            <w:tcW w:w="1980" w:type="dxa"/>
          </w:tcPr>
          <w:p w14:paraId="2780E175"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Late Payment Charges</w:t>
            </w:r>
          </w:p>
        </w:tc>
        <w:tc>
          <w:tcPr>
            <w:tcW w:w="8550" w:type="dxa"/>
          </w:tcPr>
          <w:p w14:paraId="16561D3F" w14:textId="77777777" w:rsidR="00B9504E" w:rsidRPr="00B9504E" w:rsidRDefault="00B9504E" w:rsidP="00B9504E">
            <w:pPr>
              <w:spacing w:line="276" w:lineRule="auto"/>
              <w:jc w:val="both"/>
              <w:rPr>
                <w:rFonts w:ascii="Arial" w:hAnsi="Arial" w:cs="Arial"/>
                <w:color w:val="000000"/>
                <w:sz w:val="22"/>
                <w:szCs w:val="22"/>
              </w:rPr>
            </w:pPr>
            <w:r w:rsidRPr="00B9504E">
              <w:rPr>
                <w:rFonts w:ascii="Arial" w:hAnsi="Arial" w:cs="Arial"/>
                <w:color w:val="000000"/>
                <w:sz w:val="22"/>
                <w:szCs w:val="22"/>
              </w:rPr>
              <w:t>PKR 1 per 1000 per day on the principal amount to be calculated from monthly installment due date till actual payment.</w:t>
            </w:r>
          </w:p>
        </w:tc>
      </w:tr>
      <w:tr w:rsidR="00B9504E" w:rsidRPr="00B9504E" w14:paraId="4CDE3D01" w14:textId="77777777" w:rsidTr="00814FA5">
        <w:tc>
          <w:tcPr>
            <w:tcW w:w="1980" w:type="dxa"/>
          </w:tcPr>
          <w:p w14:paraId="7F8B8C07" w14:textId="77777777" w:rsidR="00B9504E" w:rsidRPr="00B9504E" w:rsidRDefault="00B9504E" w:rsidP="00B9504E">
            <w:pPr>
              <w:spacing w:line="276" w:lineRule="auto"/>
              <w:jc w:val="center"/>
              <w:rPr>
                <w:rFonts w:ascii="Arial" w:hAnsi="Arial" w:cs="Arial"/>
                <w:b/>
                <w:sz w:val="22"/>
                <w:szCs w:val="22"/>
              </w:rPr>
            </w:pPr>
            <w:r w:rsidRPr="00B9504E">
              <w:rPr>
                <w:rFonts w:ascii="Arial" w:hAnsi="Arial" w:cs="Arial"/>
                <w:b/>
                <w:sz w:val="22"/>
                <w:szCs w:val="22"/>
              </w:rPr>
              <w:t>Pricing /</w:t>
            </w:r>
          </w:p>
          <w:p w14:paraId="2787D2A5" w14:textId="77777777" w:rsidR="00B9504E" w:rsidRPr="00B9504E" w:rsidRDefault="00B9504E" w:rsidP="00B9504E">
            <w:pPr>
              <w:spacing w:line="276" w:lineRule="auto"/>
              <w:jc w:val="center"/>
              <w:rPr>
                <w:rFonts w:ascii="Arial" w:hAnsi="Arial" w:cs="Arial"/>
                <w:b/>
                <w:sz w:val="22"/>
                <w:szCs w:val="22"/>
              </w:rPr>
            </w:pPr>
            <w:r w:rsidRPr="00B9504E">
              <w:rPr>
                <w:rFonts w:ascii="Arial" w:hAnsi="Arial" w:cs="Arial"/>
                <w:b/>
                <w:sz w:val="22"/>
                <w:szCs w:val="22"/>
              </w:rPr>
              <w:t>Cost of Capital</w:t>
            </w:r>
          </w:p>
        </w:tc>
        <w:tc>
          <w:tcPr>
            <w:tcW w:w="8550" w:type="dxa"/>
          </w:tcPr>
          <w:p w14:paraId="20A8CAC0"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6 months avg. Ask-side KIBOR + 2.40% p.a.</w:t>
            </w:r>
          </w:p>
          <w:p w14:paraId="1C8246AE" w14:textId="77777777" w:rsidR="00B9504E" w:rsidRPr="00B9504E" w:rsidRDefault="00B9504E" w:rsidP="00B9504E">
            <w:pPr>
              <w:jc w:val="both"/>
              <w:rPr>
                <w:rFonts w:ascii="Arial" w:hAnsi="Arial" w:cs="Arial"/>
                <w:color w:val="000000"/>
                <w:sz w:val="22"/>
                <w:szCs w:val="22"/>
              </w:rPr>
            </w:pPr>
            <w:r w:rsidRPr="00B9504E">
              <w:rPr>
                <w:rFonts w:ascii="Arial" w:hAnsi="Arial" w:cs="Arial"/>
                <w:b/>
                <w:color w:val="000000"/>
                <w:sz w:val="22"/>
                <w:szCs w:val="22"/>
              </w:rPr>
              <w:t>Note:</w:t>
            </w:r>
            <w:r w:rsidRPr="00B9504E">
              <w:rPr>
                <w:rFonts w:ascii="Arial" w:hAnsi="Arial" w:cs="Arial"/>
                <w:color w:val="000000"/>
                <w:sz w:val="22"/>
                <w:szCs w:val="22"/>
              </w:rPr>
              <w:t xml:space="preserve"> KIBOR of the last day of the preceding month shall be applied for each loan disbursed.</w:t>
            </w:r>
          </w:p>
        </w:tc>
      </w:tr>
      <w:tr w:rsidR="00B9504E" w:rsidRPr="00B9504E" w14:paraId="0AD4898C" w14:textId="77777777" w:rsidTr="00814FA5">
        <w:tc>
          <w:tcPr>
            <w:tcW w:w="1980" w:type="dxa"/>
          </w:tcPr>
          <w:p w14:paraId="04D72742"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Cost of Capital</w:t>
            </w:r>
          </w:p>
        </w:tc>
        <w:tc>
          <w:tcPr>
            <w:tcW w:w="8550" w:type="dxa"/>
          </w:tcPr>
          <w:p w14:paraId="4D09C4ED" w14:textId="77777777" w:rsidR="00B9504E" w:rsidRPr="00B9504E" w:rsidRDefault="00B9504E" w:rsidP="00B9504E">
            <w:pPr>
              <w:spacing w:line="276" w:lineRule="auto"/>
              <w:jc w:val="both"/>
              <w:rPr>
                <w:rFonts w:ascii="Arial" w:hAnsi="Arial" w:cs="Arial"/>
                <w:color w:val="000000"/>
                <w:sz w:val="22"/>
                <w:szCs w:val="22"/>
              </w:rPr>
            </w:pPr>
            <w:proofErr w:type="spellStart"/>
            <w:r w:rsidRPr="00B9504E">
              <w:rPr>
                <w:rFonts w:ascii="Arial" w:hAnsi="Arial" w:cs="Arial"/>
                <w:color w:val="000000"/>
                <w:sz w:val="22"/>
                <w:szCs w:val="22"/>
              </w:rPr>
              <w:t>GoPb</w:t>
            </w:r>
            <w:proofErr w:type="spellEnd"/>
            <w:r w:rsidRPr="00B9504E">
              <w:rPr>
                <w:rFonts w:ascii="Arial" w:hAnsi="Arial" w:cs="Arial"/>
                <w:color w:val="000000"/>
                <w:sz w:val="22"/>
                <w:szCs w:val="22"/>
              </w:rPr>
              <w:t xml:space="preserve">/PSIC shall continue to service the markup subsidy through payment of the cost of capital till the loan is classified as </w:t>
            </w:r>
            <w:r w:rsidRPr="00B9504E">
              <w:rPr>
                <w:rFonts w:ascii="Arial" w:hAnsi="Arial" w:cs="Arial"/>
                <w:b/>
                <w:bCs/>
                <w:color w:val="000000"/>
                <w:sz w:val="22"/>
                <w:szCs w:val="22"/>
              </w:rPr>
              <w:t>"LOSS"</w:t>
            </w:r>
            <w:r w:rsidRPr="00B9504E">
              <w:rPr>
                <w:rFonts w:ascii="Arial" w:hAnsi="Arial" w:cs="Arial"/>
                <w:color w:val="000000"/>
                <w:sz w:val="22"/>
                <w:szCs w:val="22"/>
              </w:rPr>
              <w:t xml:space="preserve"> as per the SBP's Prudential Regulations or settled upon which, all markup subsidies shall be discontinued forthwith.</w:t>
            </w:r>
          </w:p>
        </w:tc>
      </w:tr>
      <w:tr w:rsidR="00B9504E" w:rsidRPr="00B9504E" w14:paraId="73B60AAB" w14:textId="77777777" w:rsidTr="00814FA5">
        <w:tc>
          <w:tcPr>
            <w:tcW w:w="1980" w:type="dxa"/>
          </w:tcPr>
          <w:p w14:paraId="16AD8459"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Trip Wire</w:t>
            </w:r>
          </w:p>
        </w:tc>
        <w:tc>
          <w:tcPr>
            <w:tcW w:w="8550" w:type="dxa"/>
          </w:tcPr>
          <w:p w14:paraId="19BAFE8F"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The infection ratio, i.e. the ratio between non-performing loans and the total loan portfolio shall be below 10% (hereinafter referred to as "Permitted Ratio") at all times.</w:t>
            </w:r>
          </w:p>
          <w:p w14:paraId="4E38CA4F"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The Bank shall halt fresh lending under the Scheme if the Permitted Ratio is exceeded and shall conduct a detailed review to address the reasons in consultation with PSIC for resumption of the Scheme.</w:t>
            </w:r>
          </w:p>
        </w:tc>
      </w:tr>
      <w:tr w:rsidR="00B9504E" w:rsidRPr="00B9504E" w14:paraId="75550E65" w14:textId="77777777" w:rsidTr="00814FA5">
        <w:tc>
          <w:tcPr>
            <w:tcW w:w="1980" w:type="dxa"/>
          </w:tcPr>
          <w:p w14:paraId="29C43763"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Eligibility</w:t>
            </w:r>
            <w:r w:rsidRPr="00B9504E">
              <w:rPr>
                <w:rFonts w:ascii="Arial" w:hAnsi="Arial" w:cs="Arial"/>
                <w:b/>
                <w:spacing w:val="-5"/>
                <w:sz w:val="22"/>
                <w:szCs w:val="22"/>
              </w:rPr>
              <w:t xml:space="preserve"> </w:t>
            </w:r>
            <w:r w:rsidRPr="00B9504E">
              <w:rPr>
                <w:rFonts w:ascii="Arial" w:hAnsi="Arial" w:cs="Arial"/>
                <w:b/>
                <w:sz w:val="22"/>
                <w:szCs w:val="22"/>
              </w:rPr>
              <w:t>Criteria</w:t>
            </w:r>
          </w:p>
        </w:tc>
        <w:tc>
          <w:tcPr>
            <w:tcW w:w="8550" w:type="dxa"/>
          </w:tcPr>
          <w:p w14:paraId="678D8EC7"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Small</w:t>
            </w:r>
            <w:r w:rsidRPr="00B9504E">
              <w:rPr>
                <w:rFonts w:ascii="Arial" w:hAnsi="Arial" w:cs="Arial"/>
                <w:spacing w:val="-2"/>
              </w:rPr>
              <w:t xml:space="preserve"> </w:t>
            </w:r>
            <w:r w:rsidRPr="00B9504E">
              <w:rPr>
                <w:rFonts w:ascii="Arial" w:hAnsi="Arial" w:cs="Arial"/>
              </w:rPr>
              <w:t>&amp;</w:t>
            </w:r>
            <w:r w:rsidRPr="00B9504E">
              <w:rPr>
                <w:rFonts w:ascii="Arial" w:hAnsi="Arial" w:cs="Arial"/>
                <w:spacing w:val="-3"/>
              </w:rPr>
              <w:t xml:space="preserve"> </w:t>
            </w:r>
            <w:r w:rsidRPr="00B9504E">
              <w:rPr>
                <w:rFonts w:ascii="Arial" w:hAnsi="Arial" w:cs="Arial"/>
              </w:rPr>
              <w:t>Medium</w:t>
            </w:r>
            <w:r w:rsidRPr="00B9504E">
              <w:rPr>
                <w:rFonts w:ascii="Arial" w:hAnsi="Arial" w:cs="Arial"/>
                <w:spacing w:val="-3"/>
              </w:rPr>
              <w:t xml:space="preserve"> </w:t>
            </w:r>
            <w:r w:rsidRPr="00B9504E">
              <w:rPr>
                <w:rFonts w:ascii="Arial" w:hAnsi="Arial" w:cs="Arial"/>
              </w:rPr>
              <w:t>Enterprises</w:t>
            </w:r>
            <w:r w:rsidRPr="00B9504E">
              <w:rPr>
                <w:rFonts w:ascii="Arial" w:hAnsi="Arial" w:cs="Arial"/>
                <w:spacing w:val="-2"/>
              </w:rPr>
              <w:t xml:space="preserve"> </w:t>
            </w:r>
            <w:r w:rsidRPr="00B9504E">
              <w:rPr>
                <w:rFonts w:ascii="Arial" w:hAnsi="Arial" w:cs="Arial"/>
              </w:rPr>
              <w:t>(SMEs)</w:t>
            </w:r>
            <w:r w:rsidRPr="00B9504E">
              <w:rPr>
                <w:rFonts w:ascii="Arial" w:hAnsi="Arial" w:cs="Arial"/>
                <w:spacing w:val="-1"/>
              </w:rPr>
              <w:t xml:space="preserve"> </w:t>
            </w:r>
            <w:r w:rsidRPr="00B9504E">
              <w:rPr>
                <w:rFonts w:ascii="Arial" w:hAnsi="Arial" w:cs="Arial"/>
              </w:rPr>
              <w:t>as</w:t>
            </w:r>
            <w:r w:rsidRPr="00B9504E">
              <w:rPr>
                <w:rFonts w:ascii="Arial" w:hAnsi="Arial" w:cs="Arial"/>
                <w:spacing w:val="-2"/>
              </w:rPr>
              <w:t xml:space="preserve"> </w:t>
            </w:r>
            <w:r w:rsidRPr="00B9504E">
              <w:rPr>
                <w:rFonts w:ascii="Arial" w:hAnsi="Arial" w:cs="Arial"/>
              </w:rPr>
              <w:t>defined</w:t>
            </w:r>
            <w:r w:rsidRPr="00B9504E">
              <w:rPr>
                <w:rFonts w:ascii="Arial" w:hAnsi="Arial" w:cs="Arial"/>
                <w:spacing w:val="-2"/>
              </w:rPr>
              <w:t xml:space="preserve"> </w:t>
            </w:r>
            <w:r w:rsidRPr="00B9504E">
              <w:rPr>
                <w:rFonts w:ascii="Arial" w:hAnsi="Arial" w:cs="Arial"/>
              </w:rPr>
              <w:t>by</w:t>
            </w:r>
            <w:r w:rsidRPr="00B9504E">
              <w:rPr>
                <w:rFonts w:ascii="Arial" w:hAnsi="Arial" w:cs="Arial"/>
                <w:spacing w:val="-2"/>
              </w:rPr>
              <w:t xml:space="preserve"> </w:t>
            </w:r>
            <w:r w:rsidRPr="00B9504E">
              <w:rPr>
                <w:rFonts w:ascii="Arial" w:hAnsi="Arial" w:cs="Arial"/>
              </w:rPr>
              <w:t>SBP,</w:t>
            </w:r>
            <w:r w:rsidRPr="00B9504E">
              <w:rPr>
                <w:rFonts w:ascii="Arial" w:hAnsi="Arial" w:cs="Arial"/>
                <w:spacing w:val="-2"/>
              </w:rPr>
              <w:t xml:space="preserve"> </w:t>
            </w:r>
            <w:r w:rsidRPr="00B9504E">
              <w:rPr>
                <w:rFonts w:ascii="Arial" w:hAnsi="Arial" w:cs="Arial"/>
              </w:rPr>
              <w:t>from</w:t>
            </w:r>
            <w:r w:rsidRPr="00B9504E">
              <w:rPr>
                <w:rFonts w:ascii="Arial" w:hAnsi="Arial" w:cs="Arial"/>
                <w:spacing w:val="-1"/>
              </w:rPr>
              <w:t xml:space="preserve"> </w:t>
            </w:r>
            <w:r w:rsidRPr="00B9504E">
              <w:rPr>
                <w:rFonts w:ascii="Arial" w:hAnsi="Arial" w:cs="Arial"/>
              </w:rPr>
              <w:t>time</w:t>
            </w:r>
            <w:r w:rsidRPr="00B9504E">
              <w:rPr>
                <w:rFonts w:ascii="Arial" w:hAnsi="Arial" w:cs="Arial"/>
                <w:spacing w:val="-4"/>
              </w:rPr>
              <w:t xml:space="preserve"> </w:t>
            </w:r>
            <w:r w:rsidRPr="00B9504E">
              <w:rPr>
                <w:rFonts w:ascii="Arial" w:hAnsi="Arial" w:cs="Arial"/>
              </w:rPr>
              <w:t>to</w:t>
            </w:r>
            <w:r w:rsidRPr="00B9504E">
              <w:rPr>
                <w:rFonts w:ascii="Arial" w:hAnsi="Arial" w:cs="Arial"/>
                <w:spacing w:val="-3"/>
              </w:rPr>
              <w:t xml:space="preserve"> </w:t>
            </w:r>
            <w:r w:rsidRPr="00B9504E">
              <w:rPr>
                <w:rFonts w:ascii="Arial" w:hAnsi="Arial" w:cs="Arial"/>
              </w:rPr>
              <w:t>time. Presently, defined as follows:</w:t>
            </w:r>
          </w:p>
          <w:p w14:paraId="3CAB62E0" w14:textId="77777777" w:rsidR="00B9504E" w:rsidRPr="00310ECC" w:rsidRDefault="00B9504E" w:rsidP="00B9504E">
            <w:pPr>
              <w:pStyle w:val="TableParagraph"/>
              <w:tabs>
                <w:tab w:val="left" w:pos="467"/>
                <w:tab w:val="left" w:pos="468"/>
              </w:tabs>
              <w:ind w:left="467" w:right="19"/>
              <w:jc w:val="both"/>
              <w:rPr>
                <w:rFonts w:ascii="Arial" w:hAnsi="Arial" w:cs="Arial"/>
                <w:sz w:val="6"/>
              </w:rPr>
            </w:pPr>
          </w:p>
          <w:tbl>
            <w:tblPr>
              <w:tblStyle w:val="TableGrid"/>
              <w:tblW w:w="5990" w:type="dxa"/>
              <w:tblInd w:w="467" w:type="dxa"/>
              <w:tblLayout w:type="fixed"/>
              <w:tblLook w:val="04A0" w:firstRow="1" w:lastRow="0" w:firstColumn="1" w:lastColumn="0" w:noHBand="0" w:noVBand="1"/>
            </w:tblPr>
            <w:tblGrid>
              <w:gridCol w:w="1245"/>
              <w:gridCol w:w="2045"/>
              <w:gridCol w:w="2700"/>
            </w:tblGrid>
            <w:tr w:rsidR="00B9504E" w:rsidRPr="00B9504E" w14:paraId="65909EB4" w14:textId="77777777" w:rsidTr="00DA0B1A">
              <w:tc>
                <w:tcPr>
                  <w:tcW w:w="1245" w:type="dxa"/>
                  <w:vAlign w:val="center"/>
                </w:tcPr>
                <w:p w14:paraId="15FD0B83" w14:textId="77777777" w:rsidR="00B9504E" w:rsidRPr="00B9504E" w:rsidRDefault="00B9504E" w:rsidP="00B9504E">
                  <w:pPr>
                    <w:pStyle w:val="TableParagraph"/>
                    <w:tabs>
                      <w:tab w:val="left" w:pos="467"/>
                      <w:tab w:val="left" w:pos="468"/>
                    </w:tabs>
                    <w:ind w:left="0" w:right="36"/>
                    <w:jc w:val="center"/>
                    <w:rPr>
                      <w:rFonts w:ascii="Arial" w:hAnsi="Arial" w:cs="Arial"/>
                      <w:b/>
                    </w:rPr>
                  </w:pPr>
                  <w:r w:rsidRPr="00B9504E">
                    <w:rPr>
                      <w:rFonts w:ascii="Arial" w:hAnsi="Arial" w:cs="Arial"/>
                      <w:b/>
                    </w:rPr>
                    <w:t>Criteria</w:t>
                  </w:r>
                </w:p>
              </w:tc>
              <w:tc>
                <w:tcPr>
                  <w:tcW w:w="2045" w:type="dxa"/>
                  <w:vAlign w:val="center"/>
                </w:tcPr>
                <w:p w14:paraId="27AF55CA" w14:textId="77777777" w:rsidR="00B9504E" w:rsidRPr="00B9504E" w:rsidRDefault="00B9504E" w:rsidP="00B9504E">
                  <w:pPr>
                    <w:pStyle w:val="TableParagraph"/>
                    <w:tabs>
                      <w:tab w:val="left" w:pos="467"/>
                      <w:tab w:val="left" w:pos="468"/>
                    </w:tabs>
                    <w:ind w:left="0"/>
                    <w:jc w:val="center"/>
                    <w:rPr>
                      <w:rFonts w:ascii="Arial" w:hAnsi="Arial" w:cs="Arial"/>
                      <w:b/>
                    </w:rPr>
                  </w:pPr>
                  <w:r w:rsidRPr="00B9504E">
                    <w:rPr>
                      <w:rFonts w:ascii="Arial" w:hAnsi="Arial" w:cs="Arial"/>
                      <w:b/>
                    </w:rPr>
                    <w:t>Small Enterprise (SE)</w:t>
                  </w:r>
                </w:p>
              </w:tc>
              <w:tc>
                <w:tcPr>
                  <w:tcW w:w="2700" w:type="dxa"/>
                  <w:vAlign w:val="center"/>
                </w:tcPr>
                <w:p w14:paraId="0C7AFEE0" w14:textId="77777777" w:rsidR="00B9504E" w:rsidRPr="00B9504E" w:rsidRDefault="00B9504E" w:rsidP="00B9504E">
                  <w:pPr>
                    <w:pStyle w:val="TableParagraph"/>
                    <w:tabs>
                      <w:tab w:val="left" w:pos="467"/>
                      <w:tab w:val="left" w:pos="468"/>
                    </w:tabs>
                    <w:ind w:left="0" w:right="36"/>
                    <w:jc w:val="center"/>
                    <w:rPr>
                      <w:rFonts w:ascii="Arial" w:hAnsi="Arial" w:cs="Arial"/>
                      <w:b/>
                    </w:rPr>
                  </w:pPr>
                  <w:r w:rsidRPr="00B9504E">
                    <w:rPr>
                      <w:rFonts w:ascii="Arial" w:hAnsi="Arial" w:cs="Arial"/>
                      <w:b/>
                    </w:rPr>
                    <w:t>Medium Enterprise (ME)</w:t>
                  </w:r>
                </w:p>
              </w:tc>
            </w:tr>
            <w:tr w:rsidR="00B9504E" w:rsidRPr="00B9504E" w14:paraId="47F81133" w14:textId="77777777" w:rsidTr="00DA0B1A">
              <w:tc>
                <w:tcPr>
                  <w:tcW w:w="1245" w:type="dxa"/>
                  <w:vAlign w:val="center"/>
                </w:tcPr>
                <w:p w14:paraId="78255C98" w14:textId="77777777" w:rsidR="00B9504E" w:rsidRPr="00B9504E" w:rsidRDefault="00B9504E" w:rsidP="00B9504E">
                  <w:pPr>
                    <w:pStyle w:val="TableParagraph"/>
                    <w:tabs>
                      <w:tab w:val="left" w:pos="467"/>
                      <w:tab w:val="left" w:pos="468"/>
                    </w:tabs>
                    <w:ind w:left="0" w:right="36"/>
                    <w:jc w:val="center"/>
                    <w:rPr>
                      <w:rFonts w:ascii="Arial" w:hAnsi="Arial" w:cs="Arial"/>
                    </w:rPr>
                  </w:pPr>
                  <w:r w:rsidRPr="00B9504E">
                    <w:rPr>
                      <w:rFonts w:ascii="Arial" w:hAnsi="Arial" w:cs="Arial"/>
                    </w:rPr>
                    <w:t>Annual Sales</w:t>
                  </w:r>
                </w:p>
              </w:tc>
              <w:tc>
                <w:tcPr>
                  <w:tcW w:w="2045" w:type="dxa"/>
                  <w:vAlign w:val="center"/>
                </w:tcPr>
                <w:p w14:paraId="4C5E2110" w14:textId="77777777" w:rsidR="00B9504E" w:rsidRPr="00B9504E" w:rsidRDefault="00B9504E" w:rsidP="00B9504E">
                  <w:pPr>
                    <w:pStyle w:val="TableParagraph"/>
                    <w:tabs>
                      <w:tab w:val="left" w:pos="467"/>
                      <w:tab w:val="left" w:pos="468"/>
                    </w:tabs>
                    <w:ind w:left="0"/>
                    <w:jc w:val="center"/>
                    <w:rPr>
                      <w:rFonts w:ascii="Arial" w:hAnsi="Arial" w:cs="Arial"/>
                    </w:rPr>
                  </w:pPr>
                  <w:r w:rsidRPr="00B9504E">
                    <w:rPr>
                      <w:rFonts w:ascii="Arial" w:hAnsi="Arial" w:cs="Arial"/>
                    </w:rPr>
                    <w:t>Up to PKR 150M</w:t>
                  </w:r>
                </w:p>
              </w:tc>
              <w:tc>
                <w:tcPr>
                  <w:tcW w:w="2700" w:type="dxa"/>
                  <w:vAlign w:val="center"/>
                </w:tcPr>
                <w:p w14:paraId="522747BD" w14:textId="77777777" w:rsidR="00B9504E" w:rsidRPr="00B9504E" w:rsidRDefault="00B9504E" w:rsidP="00B9504E">
                  <w:pPr>
                    <w:pStyle w:val="TableParagraph"/>
                    <w:tabs>
                      <w:tab w:val="left" w:pos="467"/>
                      <w:tab w:val="left" w:pos="468"/>
                    </w:tabs>
                    <w:ind w:left="0"/>
                    <w:jc w:val="center"/>
                    <w:rPr>
                      <w:rFonts w:ascii="Arial" w:hAnsi="Arial" w:cs="Arial"/>
                    </w:rPr>
                  </w:pPr>
                  <w:r w:rsidRPr="00B9504E">
                    <w:rPr>
                      <w:rFonts w:ascii="Arial" w:hAnsi="Arial" w:cs="Arial"/>
                    </w:rPr>
                    <w:t>&gt; PKR 150M – PKR 800M</w:t>
                  </w:r>
                </w:p>
              </w:tc>
            </w:tr>
          </w:tbl>
          <w:p w14:paraId="521740DF"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Sole Proprietorships in case of T1 loans.</w:t>
            </w:r>
          </w:p>
          <w:p w14:paraId="612086A6"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Applicants (individuals or business entities) must be registered and active tax filers with the FBR.</w:t>
            </w:r>
          </w:p>
          <w:p w14:paraId="37DA6DC4"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Age</w:t>
            </w:r>
            <w:r w:rsidRPr="00B9504E">
              <w:rPr>
                <w:rFonts w:ascii="Arial" w:hAnsi="Arial" w:cs="Arial"/>
                <w:spacing w:val="1"/>
              </w:rPr>
              <w:t xml:space="preserve"> </w:t>
            </w:r>
            <w:r w:rsidRPr="00B9504E">
              <w:rPr>
                <w:rFonts w:ascii="Arial" w:hAnsi="Arial" w:cs="Arial"/>
              </w:rPr>
              <w:t>between</w:t>
            </w:r>
            <w:r w:rsidRPr="00B9504E">
              <w:rPr>
                <w:rFonts w:ascii="Arial" w:hAnsi="Arial" w:cs="Arial"/>
                <w:spacing w:val="-3"/>
              </w:rPr>
              <w:t xml:space="preserve"> </w:t>
            </w:r>
            <w:r w:rsidRPr="00B9504E">
              <w:rPr>
                <w:rFonts w:ascii="Arial" w:hAnsi="Arial" w:cs="Arial"/>
              </w:rPr>
              <w:t>25</w:t>
            </w:r>
            <w:r w:rsidRPr="00B9504E">
              <w:rPr>
                <w:rFonts w:ascii="Arial" w:hAnsi="Arial" w:cs="Arial"/>
                <w:spacing w:val="-1"/>
              </w:rPr>
              <w:t xml:space="preserve"> </w:t>
            </w:r>
            <w:r w:rsidRPr="00B9504E">
              <w:rPr>
                <w:rFonts w:ascii="Arial" w:hAnsi="Arial" w:cs="Arial"/>
              </w:rPr>
              <w:t>and</w:t>
            </w:r>
            <w:r w:rsidRPr="00B9504E">
              <w:rPr>
                <w:rFonts w:ascii="Arial" w:hAnsi="Arial" w:cs="Arial"/>
                <w:spacing w:val="-1"/>
              </w:rPr>
              <w:t xml:space="preserve"> </w:t>
            </w:r>
            <w:r w:rsidRPr="00B9504E">
              <w:rPr>
                <w:rFonts w:ascii="Arial" w:hAnsi="Arial" w:cs="Arial"/>
              </w:rPr>
              <w:t>55</w:t>
            </w:r>
            <w:r w:rsidRPr="00B9504E">
              <w:rPr>
                <w:rFonts w:ascii="Arial" w:hAnsi="Arial" w:cs="Arial"/>
                <w:spacing w:val="-1"/>
              </w:rPr>
              <w:t xml:space="preserve"> </w:t>
            </w:r>
            <w:r w:rsidRPr="00B9504E">
              <w:rPr>
                <w:rFonts w:ascii="Arial" w:hAnsi="Arial" w:cs="Arial"/>
              </w:rPr>
              <w:t>years on</w:t>
            </w:r>
            <w:r w:rsidRPr="00B9504E">
              <w:rPr>
                <w:rFonts w:ascii="Arial" w:hAnsi="Arial" w:cs="Arial"/>
                <w:spacing w:val="-3"/>
              </w:rPr>
              <w:t xml:space="preserve"> </w:t>
            </w:r>
            <w:r w:rsidRPr="00B9504E">
              <w:rPr>
                <w:rFonts w:ascii="Arial" w:hAnsi="Arial" w:cs="Arial"/>
              </w:rPr>
              <w:t>the date</w:t>
            </w:r>
            <w:r w:rsidRPr="00B9504E">
              <w:rPr>
                <w:rFonts w:ascii="Arial" w:hAnsi="Arial" w:cs="Arial"/>
                <w:spacing w:val="-2"/>
              </w:rPr>
              <w:t xml:space="preserve"> </w:t>
            </w:r>
            <w:r w:rsidRPr="00B9504E">
              <w:rPr>
                <w:rFonts w:ascii="Arial" w:hAnsi="Arial" w:cs="Arial"/>
              </w:rPr>
              <w:t>of loan</w:t>
            </w:r>
            <w:r w:rsidRPr="00B9504E">
              <w:rPr>
                <w:rFonts w:ascii="Arial" w:hAnsi="Arial" w:cs="Arial"/>
                <w:spacing w:val="-1"/>
              </w:rPr>
              <w:t xml:space="preserve"> </w:t>
            </w:r>
            <w:r w:rsidRPr="00B9504E">
              <w:rPr>
                <w:rFonts w:ascii="Arial" w:hAnsi="Arial" w:cs="Arial"/>
              </w:rPr>
              <w:t>application.</w:t>
            </w:r>
          </w:p>
          <w:p w14:paraId="51B1BB6A"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Resident</w:t>
            </w:r>
            <w:r w:rsidRPr="00B9504E">
              <w:rPr>
                <w:rFonts w:ascii="Arial" w:hAnsi="Arial" w:cs="Arial"/>
                <w:spacing w:val="-1"/>
              </w:rPr>
              <w:t xml:space="preserve"> </w:t>
            </w:r>
            <w:r w:rsidRPr="00B9504E">
              <w:rPr>
                <w:rFonts w:ascii="Arial" w:hAnsi="Arial" w:cs="Arial"/>
              </w:rPr>
              <w:t>Pakistani</w:t>
            </w:r>
            <w:r w:rsidRPr="00B9504E">
              <w:rPr>
                <w:rFonts w:ascii="Arial" w:hAnsi="Arial" w:cs="Arial"/>
                <w:spacing w:val="-1"/>
              </w:rPr>
              <w:t xml:space="preserve"> </w:t>
            </w:r>
            <w:r w:rsidRPr="00B9504E">
              <w:rPr>
                <w:rFonts w:ascii="Arial" w:hAnsi="Arial" w:cs="Arial"/>
              </w:rPr>
              <w:t>National, resident</w:t>
            </w:r>
            <w:r w:rsidRPr="00B9504E">
              <w:rPr>
                <w:rFonts w:ascii="Arial" w:hAnsi="Arial" w:cs="Arial"/>
                <w:spacing w:val="-2"/>
              </w:rPr>
              <w:t xml:space="preserve"> </w:t>
            </w:r>
            <w:r w:rsidRPr="00B9504E">
              <w:rPr>
                <w:rFonts w:ascii="Arial" w:hAnsi="Arial" w:cs="Arial"/>
              </w:rPr>
              <w:t>in Punjab</w:t>
            </w:r>
            <w:r w:rsidRPr="00B9504E">
              <w:rPr>
                <w:rFonts w:ascii="Arial" w:hAnsi="Arial" w:cs="Arial"/>
                <w:spacing w:val="-1"/>
              </w:rPr>
              <w:t xml:space="preserve"> </w:t>
            </w:r>
            <w:r w:rsidRPr="00B9504E">
              <w:rPr>
                <w:rFonts w:ascii="Arial" w:hAnsi="Arial" w:cs="Arial"/>
              </w:rPr>
              <w:t>as</w:t>
            </w:r>
            <w:r w:rsidRPr="00B9504E">
              <w:rPr>
                <w:rFonts w:ascii="Arial" w:hAnsi="Arial" w:cs="Arial"/>
                <w:spacing w:val="-2"/>
              </w:rPr>
              <w:t xml:space="preserve"> </w:t>
            </w:r>
            <w:r w:rsidRPr="00B9504E">
              <w:rPr>
                <w:rFonts w:ascii="Arial" w:hAnsi="Arial" w:cs="Arial"/>
              </w:rPr>
              <w:t>per</w:t>
            </w:r>
            <w:r w:rsidRPr="00B9504E">
              <w:rPr>
                <w:rFonts w:ascii="Arial" w:hAnsi="Arial" w:cs="Arial"/>
                <w:spacing w:val="-3"/>
              </w:rPr>
              <w:t xml:space="preserve"> </w:t>
            </w:r>
            <w:r w:rsidRPr="00B9504E">
              <w:rPr>
                <w:rFonts w:ascii="Arial" w:hAnsi="Arial" w:cs="Arial"/>
              </w:rPr>
              <w:t>valid</w:t>
            </w:r>
            <w:r w:rsidRPr="00B9504E">
              <w:rPr>
                <w:rFonts w:ascii="Arial" w:hAnsi="Arial" w:cs="Arial"/>
                <w:spacing w:val="-1"/>
              </w:rPr>
              <w:t xml:space="preserve"> </w:t>
            </w:r>
            <w:r w:rsidRPr="00B9504E">
              <w:rPr>
                <w:rFonts w:ascii="Arial" w:hAnsi="Arial" w:cs="Arial"/>
              </w:rPr>
              <w:t>CNIC.</w:t>
            </w:r>
          </w:p>
          <w:p w14:paraId="2A6FA8BA"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Business</w:t>
            </w:r>
            <w:r w:rsidRPr="00B9504E">
              <w:rPr>
                <w:rFonts w:ascii="Arial" w:hAnsi="Arial" w:cs="Arial"/>
                <w:spacing w:val="-2"/>
              </w:rPr>
              <w:t xml:space="preserve"> </w:t>
            </w:r>
            <w:r w:rsidRPr="00B9504E">
              <w:rPr>
                <w:rFonts w:ascii="Arial" w:hAnsi="Arial" w:cs="Arial"/>
              </w:rPr>
              <w:t>Location:</w:t>
            </w:r>
            <w:r w:rsidRPr="00B9504E">
              <w:rPr>
                <w:rFonts w:ascii="Arial" w:hAnsi="Arial" w:cs="Arial"/>
                <w:spacing w:val="-2"/>
              </w:rPr>
              <w:t xml:space="preserve"> </w:t>
            </w:r>
            <w:r w:rsidRPr="00B9504E">
              <w:rPr>
                <w:rFonts w:ascii="Arial" w:hAnsi="Arial" w:cs="Arial"/>
              </w:rPr>
              <w:t>Punjab.</w:t>
            </w:r>
          </w:p>
          <w:p w14:paraId="18A8AB88"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Only one loan per business per premises will be permitted.</w:t>
            </w:r>
          </w:p>
          <w:p w14:paraId="19C95095"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Must have</w:t>
            </w:r>
            <w:r w:rsidRPr="00B9504E">
              <w:rPr>
                <w:rFonts w:ascii="Arial" w:hAnsi="Arial" w:cs="Arial"/>
                <w:spacing w:val="1"/>
              </w:rPr>
              <w:t xml:space="preserve"> </w:t>
            </w:r>
            <w:r w:rsidRPr="00B9504E">
              <w:rPr>
                <w:rFonts w:ascii="Arial" w:hAnsi="Arial" w:cs="Arial"/>
              </w:rPr>
              <w:t>a</w:t>
            </w:r>
            <w:r w:rsidRPr="00B9504E">
              <w:rPr>
                <w:rFonts w:ascii="Arial" w:hAnsi="Arial" w:cs="Arial"/>
                <w:spacing w:val="-3"/>
              </w:rPr>
              <w:t xml:space="preserve"> </w:t>
            </w:r>
            <w:r w:rsidRPr="00B9504E">
              <w:rPr>
                <w:rFonts w:ascii="Arial" w:hAnsi="Arial" w:cs="Arial"/>
              </w:rPr>
              <w:t>clean</w:t>
            </w:r>
            <w:r w:rsidRPr="00B9504E">
              <w:rPr>
                <w:rFonts w:ascii="Arial" w:hAnsi="Arial" w:cs="Arial"/>
                <w:spacing w:val="-4"/>
              </w:rPr>
              <w:t xml:space="preserve"> </w:t>
            </w:r>
            <w:r w:rsidRPr="00B9504E">
              <w:rPr>
                <w:rFonts w:ascii="Arial" w:hAnsi="Arial" w:cs="Arial"/>
              </w:rPr>
              <w:t>ECIB</w:t>
            </w:r>
            <w:r w:rsidRPr="00B9504E">
              <w:rPr>
                <w:rFonts w:ascii="Arial" w:hAnsi="Arial" w:cs="Arial"/>
                <w:spacing w:val="-3"/>
              </w:rPr>
              <w:t xml:space="preserve"> </w:t>
            </w:r>
            <w:r w:rsidRPr="00B9504E">
              <w:rPr>
                <w:rFonts w:ascii="Arial" w:hAnsi="Arial" w:cs="Arial"/>
              </w:rPr>
              <w:t>/</w:t>
            </w:r>
            <w:r w:rsidRPr="00B9504E">
              <w:rPr>
                <w:rFonts w:ascii="Arial" w:hAnsi="Arial" w:cs="Arial"/>
                <w:spacing w:val="1"/>
              </w:rPr>
              <w:t xml:space="preserve"> </w:t>
            </w:r>
            <w:r w:rsidRPr="00B9504E">
              <w:rPr>
                <w:rFonts w:ascii="Arial" w:hAnsi="Arial" w:cs="Arial"/>
              </w:rPr>
              <w:t>credit</w:t>
            </w:r>
            <w:r w:rsidRPr="00B9504E">
              <w:rPr>
                <w:rFonts w:ascii="Arial" w:hAnsi="Arial" w:cs="Arial"/>
                <w:spacing w:val="-1"/>
              </w:rPr>
              <w:t xml:space="preserve"> </w:t>
            </w:r>
            <w:r w:rsidRPr="00B9504E">
              <w:rPr>
                <w:rFonts w:ascii="Arial" w:hAnsi="Arial" w:cs="Arial"/>
              </w:rPr>
              <w:t>history.</w:t>
            </w:r>
          </w:p>
          <w:p w14:paraId="5B25253E"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Must have</w:t>
            </w:r>
            <w:r w:rsidRPr="00B9504E">
              <w:rPr>
                <w:rFonts w:ascii="Arial" w:hAnsi="Arial" w:cs="Arial"/>
                <w:spacing w:val="1"/>
              </w:rPr>
              <w:t xml:space="preserve"> </w:t>
            </w:r>
            <w:r w:rsidRPr="00B9504E">
              <w:rPr>
                <w:rFonts w:ascii="Arial" w:hAnsi="Arial" w:cs="Arial"/>
              </w:rPr>
              <w:t>a</w:t>
            </w:r>
            <w:r w:rsidRPr="00B9504E">
              <w:rPr>
                <w:rFonts w:ascii="Arial" w:hAnsi="Arial" w:cs="Arial"/>
                <w:spacing w:val="-4"/>
              </w:rPr>
              <w:t xml:space="preserve"> </w:t>
            </w:r>
            <w:r w:rsidRPr="00B9504E">
              <w:rPr>
                <w:rFonts w:ascii="Arial" w:hAnsi="Arial" w:cs="Arial"/>
              </w:rPr>
              <w:t>valid</w:t>
            </w:r>
            <w:r w:rsidRPr="00B9504E">
              <w:rPr>
                <w:rFonts w:ascii="Arial" w:hAnsi="Arial" w:cs="Arial"/>
                <w:spacing w:val="-3"/>
              </w:rPr>
              <w:t xml:space="preserve"> </w:t>
            </w:r>
            <w:r w:rsidRPr="00B9504E">
              <w:rPr>
                <w:rFonts w:ascii="Arial" w:hAnsi="Arial" w:cs="Arial"/>
              </w:rPr>
              <w:t>CNIC as</w:t>
            </w:r>
            <w:r w:rsidRPr="00B9504E">
              <w:rPr>
                <w:rFonts w:ascii="Arial" w:hAnsi="Arial" w:cs="Arial"/>
                <w:spacing w:val="-3"/>
              </w:rPr>
              <w:t xml:space="preserve"> </w:t>
            </w:r>
            <w:r w:rsidRPr="00B9504E">
              <w:rPr>
                <w:rFonts w:ascii="Arial" w:hAnsi="Arial" w:cs="Arial"/>
              </w:rPr>
              <w:t>per</w:t>
            </w:r>
            <w:r w:rsidRPr="00B9504E">
              <w:rPr>
                <w:rFonts w:ascii="Arial" w:hAnsi="Arial" w:cs="Arial"/>
                <w:spacing w:val="2"/>
              </w:rPr>
              <w:t xml:space="preserve"> </w:t>
            </w:r>
            <w:r w:rsidRPr="00B9504E">
              <w:rPr>
                <w:rFonts w:ascii="Arial" w:hAnsi="Arial" w:cs="Arial"/>
              </w:rPr>
              <w:t>NADRA</w:t>
            </w:r>
            <w:r w:rsidRPr="00B9504E">
              <w:rPr>
                <w:rFonts w:ascii="Arial" w:hAnsi="Arial" w:cs="Arial"/>
                <w:spacing w:val="-1"/>
              </w:rPr>
              <w:t xml:space="preserve"> </w:t>
            </w:r>
            <w:r w:rsidRPr="00B9504E">
              <w:rPr>
                <w:rFonts w:ascii="Arial" w:hAnsi="Arial" w:cs="Arial"/>
              </w:rPr>
              <w:t>record.</w:t>
            </w:r>
          </w:p>
          <w:p w14:paraId="3B128F72" w14:textId="77777777" w:rsidR="00B9504E" w:rsidRPr="00B9504E" w:rsidRDefault="00B9504E" w:rsidP="00B9504E">
            <w:pPr>
              <w:pStyle w:val="TableParagraph"/>
              <w:numPr>
                <w:ilvl w:val="0"/>
                <w:numId w:val="18"/>
              </w:numPr>
              <w:tabs>
                <w:tab w:val="left" w:pos="467"/>
                <w:tab w:val="left" w:pos="468"/>
              </w:tabs>
              <w:ind w:right="19" w:hanging="361"/>
              <w:jc w:val="both"/>
              <w:rPr>
                <w:rFonts w:ascii="Arial" w:hAnsi="Arial" w:cs="Arial"/>
              </w:rPr>
            </w:pPr>
            <w:r w:rsidRPr="00B9504E">
              <w:rPr>
                <w:rFonts w:ascii="Arial" w:hAnsi="Arial" w:cs="Arial"/>
              </w:rPr>
              <w:t>Must</w:t>
            </w:r>
            <w:r w:rsidRPr="00B9504E">
              <w:rPr>
                <w:rFonts w:ascii="Arial" w:hAnsi="Arial" w:cs="Arial"/>
                <w:spacing w:val="-1"/>
              </w:rPr>
              <w:t xml:space="preserve"> </w:t>
            </w:r>
            <w:r w:rsidRPr="00B9504E">
              <w:rPr>
                <w:rFonts w:ascii="Arial" w:hAnsi="Arial" w:cs="Arial"/>
              </w:rPr>
              <w:t>have a</w:t>
            </w:r>
            <w:r w:rsidRPr="00B9504E">
              <w:rPr>
                <w:rFonts w:ascii="Arial" w:hAnsi="Arial" w:cs="Arial"/>
                <w:spacing w:val="-4"/>
              </w:rPr>
              <w:t xml:space="preserve"> </w:t>
            </w:r>
            <w:r w:rsidRPr="00B9504E">
              <w:rPr>
                <w:rFonts w:ascii="Arial" w:hAnsi="Arial" w:cs="Arial"/>
              </w:rPr>
              <w:t>valid</w:t>
            </w:r>
            <w:r w:rsidRPr="00B9504E">
              <w:rPr>
                <w:rFonts w:ascii="Arial" w:hAnsi="Arial" w:cs="Arial"/>
                <w:spacing w:val="-2"/>
              </w:rPr>
              <w:t xml:space="preserve"> </w:t>
            </w:r>
            <w:r w:rsidRPr="00B9504E">
              <w:rPr>
                <w:rFonts w:ascii="Arial" w:hAnsi="Arial" w:cs="Arial"/>
              </w:rPr>
              <w:t>NTN.</w:t>
            </w:r>
          </w:p>
          <w:p w14:paraId="5215CCAC" w14:textId="77777777" w:rsidR="00B9504E" w:rsidRPr="00B9504E" w:rsidRDefault="00B9504E" w:rsidP="00B9504E">
            <w:pPr>
              <w:pStyle w:val="TableParagraph"/>
              <w:numPr>
                <w:ilvl w:val="0"/>
                <w:numId w:val="18"/>
              </w:numPr>
              <w:tabs>
                <w:tab w:val="left" w:pos="468"/>
              </w:tabs>
              <w:ind w:right="19" w:hanging="361"/>
              <w:jc w:val="both"/>
              <w:rPr>
                <w:rFonts w:ascii="Arial" w:hAnsi="Arial" w:cs="Arial"/>
              </w:rPr>
            </w:pPr>
            <w:r w:rsidRPr="00B9504E">
              <w:rPr>
                <w:rFonts w:ascii="Arial" w:hAnsi="Arial" w:cs="Arial"/>
              </w:rPr>
              <w:t>Must</w:t>
            </w:r>
            <w:r w:rsidRPr="00B9504E">
              <w:rPr>
                <w:rFonts w:ascii="Arial" w:hAnsi="Arial" w:cs="Arial"/>
                <w:spacing w:val="-3"/>
              </w:rPr>
              <w:t xml:space="preserve"> </w:t>
            </w:r>
            <w:r w:rsidRPr="00B9504E">
              <w:rPr>
                <w:rFonts w:ascii="Arial" w:hAnsi="Arial" w:cs="Arial"/>
              </w:rPr>
              <w:t>meet</w:t>
            </w:r>
            <w:r w:rsidRPr="00B9504E">
              <w:rPr>
                <w:rFonts w:ascii="Arial" w:hAnsi="Arial" w:cs="Arial"/>
                <w:spacing w:val="-1"/>
              </w:rPr>
              <w:t xml:space="preserve"> </w:t>
            </w:r>
            <w:r w:rsidRPr="00B9504E">
              <w:rPr>
                <w:rFonts w:ascii="Arial" w:hAnsi="Arial" w:cs="Arial"/>
              </w:rPr>
              <w:t>SBP</w:t>
            </w:r>
            <w:r w:rsidRPr="00B9504E">
              <w:rPr>
                <w:rFonts w:ascii="Arial" w:hAnsi="Arial" w:cs="Arial"/>
                <w:spacing w:val="-2"/>
              </w:rPr>
              <w:t xml:space="preserve"> </w:t>
            </w:r>
            <w:r w:rsidRPr="00B9504E">
              <w:rPr>
                <w:rFonts w:ascii="Arial" w:hAnsi="Arial" w:cs="Arial"/>
              </w:rPr>
              <w:t>PRs</w:t>
            </w:r>
            <w:r w:rsidRPr="00B9504E">
              <w:rPr>
                <w:rFonts w:ascii="Arial" w:hAnsi="Arial" w:cs="Arial"/>
                <w:spacing w:val="-3"/>
              </w:rPr>
              <w:t xml:space="preserve"> </w:t>
            </w:r>
            <w:r w:rsidRPr="00B9504E">
              <w:rPr>
                <w:rFonts w:ascii="Arial" w:hAnsi="Arial" w:cs="Arial"/>
              </w:rPr>
              <w:t>and</w:t>
            </w:r>
            <w:r w:rsidRPr="00B9504E">
              <w:rPr>
                <w:rFonts w:ascii="Arial" w:hAnsi="Arial" w:cs="Arial"/>
                <w:spacing w:val="-2"/>
              </w:rPr>
              <w:t xml:space="preserve"> BOP</w:t>
            </w:r>
            <w:r w:rsidRPr="00B9504E">
              <w:rPr>
                <w:rFonts w:ascii="Arial" w:hAnsi="Arial" w:cs="Arial"/>
              </w:rPr>
              <w:t>’s underwriting</w:t>
            </w:r>
            <w:r w:rsidRPr="00B9504E">
              <w:rPr>
                <w:rFonts w:ascii="Arial" w:hAnsi="Arial" w:cs="Arial"/>
                <w:spacing w:val="-2"/>
              </w:rPr>
              <w:t xml:space="preserve"> </w:t>
            </w:r>
            <w:r w:rsidRPr="00B9504E">
              <w:rPr>
                <w:rFonts w:ascii="Arial" w:hAnsi="Arial" w:cs="Arial"/>
              </w:rPr>
              <w:t>requirements.</w:t>
            </w:r>
          </w:p>
          <w:p w14:paraId="2959CE88" w14:textId="77777777" w:rsidR="00B9504E" w:rsidRPr="00B9504E" w:rsidRDefault="00B9504E" w:rsidP="00B9504E">
            <w:pPr>
              <w:pStyle w:val="TableParagraph"/>
              <w:numPr>
                <w:ilvl w:val="0"/>
                <w:numId w:val="18"/>
              </w:numPr>
              <w:tabs>
                <w:tab w:val="left" w:pos="468"/>
              </w:tabs>
              <w:ind w:right="19" w:hanging="361"/>
              <w:jc w:val="both"/>
              <w:rPr>
                <w:rFonts w:ascii="Arial" w:hAnsi="Arial" w:cs="Arial"/>
              </w:rPr>
            </w:pPr>
            <w:r w:rsidRPr="00B9504E">
              <w:rPr>
                <w:rFonts w:ascii="Arial" w:hAnsi="Arial" w:cs="Arial"/>
              </w:rPr>
              <w:t>Must own / have rented the place of business / premises in applicant’s / partner’s / director’s / business’ name in case of Working Capital, Expansion, and BMR loans.</w:t>
            </w:r>
          </w:p>
        </w:tc>
      </w:tr>
      <w:tr w:rsidR="00B9504E" w:rsidRPr="00B9504E" w14:paraId="147418A0" w14:textId="77777777" w:rsidTr="00814FA5">
        <w:tc>
          <w:tcPr>
            <w:tcW w:w="1980" w:type="dxa"/>
          </w:tcPr>
          <w:p w14:paraId="5B163479" w14:textId="77777777" w:rsidR="00B9504E" w:rsidRPr="00B9504E" w:rsidRDefault="00B9504E" w:rsidP="00B9504E">
            <w:pPr>
              <w:jc w:val="center"/>
              <w:rPr>
                <w:rFonts w:ascii="Arial" w:hAnsi="Arial" w:cs="Arial"/>
                <w:b/>
                <w:color w:val="000000"/>
                <w:sz w:val="22"/>
                <w:szCs w:val="22"/>
              </w:rPr>
            </w:pPr>
            <w:r w:rsidRPr="00B9504E">
              <w:rPr>
                <w:rFonts w:ascii="Arial" w:hAnsi="Arial" w:cs="Arial"/>
                <w:b/>
                <w:color w:val="000000"/>
                <w:sz w:val="22"/>
                <w:szCs w:val="22"/>
              </w:rPr>
              <w:t>Payment of Mark-up Subsidy by</w:t>
            </w:r>
          </w:p>
          <w:p w14:paraId="7DE7E27D" w14:textId="77777777" w:rsidR="00B9504E" w:rsidRPr="00B9504E" w:rsidRDefault="00B9504E" w:rsidP="00B9504E">
            <w:pPr>
              <w:jc w:val="center"/>
              <w:rPr>
                <w:rFonts w:ascii="Arial" w:hAnsi="Arial" w:cs="Arial"/>
                <w:color w:val="000000"/>
                <w:sz w:val="22"/>
                <w:szCs w:val="22"/>
              </w:rPr>
            </w:pPr>
            <w:proofErr w:type="spellStart"/>
            <w:r w:rsidRPr="00B9504E">
              <w:rPr>
                <w:rFonts w:ascii="Arial" w:hAnsi="Arial" w:cs="Arial"/>
                <w:b/>
                <w:color w:val="000000"/>
                <w:sz w:val="22"/>
                <w:szCs w:val="22"/>
              </w:rPr>
              <w:t>GoPb</w:t>
            </w:r>
            <w:proofErr w:type="spellEnd"/>
          </w:p>
        </w:tc>
        <w:tc>
          <w:tcPr>
            <w:tcW w:w="8550" w:type="dxa"/>
          </w:tcPr>
          <w:p w14:paraId="43E8E220"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On a calendar quarterly basis.</w:t>
            </w:r>
          </w:p>
          <w:p w14:paraId="6E71019F"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 xml:space="preserve">PSIC shall be responsible to pay the billed amount within a reasonable time not exceeding 30 days from the date of receipt of the bill from the funds allocated to it under the Scheme by </w:t>
            </w:r>
            <w:proofErr w:type="spellStart"/>
            <w:r w:rsidRPr="00B9504E">
              <w:rPr>
                <w:rFonts w:ascii="Arial" w:hAnsi="Arial" w:cs="Arial"/>
                <w:color w:val="000000"/>
                <w:sz w:val="22"/>
                <w:szCs w:val="22"/>
              </w:rPr>
              <w:t>GoPb</w:t>
            </w:r>
            <w:proofErr w:type="spellEnd"/>
            <w:r w:rsidRPr="00B9504E">
              <w:rPr>
                <w:rFonts w:ascii="Arial" w:hAnsi="Arial" w:cs="Arial"/>
                <w:color w:val="000000"/>
                <w:sz w:val="22"/>
                <w:szCs w:val="22"/>
              </w:rPr>
              <w:t>.</w:t>
            </w:r>
          </w:p>
          <w:p w14:paraId="5301FDFA" w14:textId="77777777" w:rsidR="00B9504E" w:rsidRPr="00B9504E" w:rsidRDefault="00B9504E" w:rsidP="00B9504E">
            <w:pPr>
              <w:jc w:val="both"/>
              <w:rPr>
                <w:rFonts w:ascii="Arial" w:hAnsi="Arial" w:cs="Arial"/>
                <w:sz w:val="22"/>
                <w:szCs w:val="22"/>
              </w:rPr>
            </w:pPr>
            <w:r w:rsidRPr="00B9504E">
              <w:rPr>
                <w:rFonts w:ascii="Arial" w:hAnsi="Arial" w:cs="Arial"/>
                <w:sz w:val="22"/>
                <w:szCs w:val="22"/>
              </w:rPr>
              <w:t xml:space="preserve">Finance Department </w:t>
            </w:r>
            <w:proofErr w:type="spellStart"/>
            <w:r w:rsidRPr="00B9504E">
              <w:rPr>
                <w:rFonts w:ascii="Arial" w:hAnsi="Arial" w:cs="Arial"/>
                <w:sz w:val="22"/>
                <w:szCs w:val="22"/>
              </w:rPr>
              <w:t>GoPb</w:t>
            </w:r>
            <w:proofErr w:type="spellEnd"/>
            <w:r w:rsidRPr="00B9504E">
              <w:rPr>
                <w:rFonts w:ascii="Arial" w:hAnsi="Arial" w:cs="Arial"/>
                <w:sz w:val="22"/>
                <w:szCs w:val="22"/>
              </w:rPr>
              <w:t xml:space="preserve"> to confirm payment of markup subsidy to BOP under this scheme and to create necessary budgetary provisions thereof from time to time.</w:t>
            </w:r>
          </w:p>
          <w:p w14:paraId="2C4CAC20" w14:textId="77777777" w:rsidR="00B9504E" w:rsidRPr="00B9504E" w:rsidRDefault="00B9504E" w:rsidP="00B9504E">
            <w:pPr>
              <w:autoSpaceDE w:val="0"/>
              <w:autoSpaceDN w:val="0"/>
              <w:adjustRightInd w:val="0"/>
              <w:jc w:val="both"/>
              <w:rPr>
                <w:rFonts w:ascii="Arial" w:hAnsi="Arial" w:cs="Arial"/>
                <w:color w:val="FF0000"/>
                <w:sz w:val="22"/>
                <w:szCs w:val="22"/>
              </w:rPr>
            </w:pPr>
            <w:r w:rsidRPr="00B9504E">
              <w:rPr>
                <w:rFonts w:ascii="Arial" w:hAnsi="Arial" w:cs="Arial"/>
                <w:sz w:val="22"/>
                <w:szCs w:val="22"/>
              </w:rPr>
              <w:t xml:space="preserve">Quarterly markup payments shall be made after verification through an external auditor to be engaged by PSIC. </w:t>
            </w:r>
          </w:p>
        </w:tc>
      </w:tr>
      <w:tr w:rsidR="00B9504E" w:rsidRPr="00B9504E" w14:paraId="6A01631E" w14:textId="77777777" w:rsidTr="00814FA5">
        <w:tc>
          <w:tcPr>
            <w:tcW w:w="1980" w:type="dxa"/>
          </w:tcPr>
          <w:p w14:paraId="44E1732A"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 xml:space="preserve">Capital Subsidy by </w:t>
            </w:r>
            <w:proofErr w:type="spellStart"/>
            <w:r w:rsidRPr="00B9504E">
              <w:rPr>
                <w:rFonts w:ascii="Arial" w:hAnsi="Arial" w:cs="Arial"/>
                <w:b/>
                <w:sz w:val="22"/>
                <w:szCs w:val="22"/>
              </w:rPr>
              <w:t>GoPb</w:t>
            </w:r>
            <w:proofErr w:type="spellEnd"/>
            <w:r w:rsidRPr="00B9504E">
              <w:rPr>
                <w:rFonts w:ascii="Arial" w:hAnsi="Arial" w:cs="Arial"/>
                <w:b/>
                <w:sz w:val="22"/>
                <w:szCs w:val="22"/>
              </w:rPr>
              <w:t xml:space="preserve"> under T2  Financing for New Business</w:t>
            </w:r>
          </w:p>
        </w:tc>
        <w:tc>
          <w:tcPr>
            <w:tcW w:w="8550" w:type="dxa"/>
          </w:tcPr>
          <w:p w14:paraId="180BDF36" w14:textId="77777777" w:rsidR="00B9504E" w:rsidRPr="00B9504E" w:rsidRDefault="00B9504E" w:rsidP="00B9504E">
            <w:pPr>
              <w:jc w:val="both"/>
              <w:rPr>
                <w:rFonts w:ascii="Arial" w:hAnsi="Arial" w:cs="Arial"/>
                <w:sz w:val="22"/>
                <w:szCs w:val="22"/>
              </w:rPr>
            </w:pPr>
            <w:r w:rsidRPr="00B9504E">
              <w:rPr>
                <w:rFonts w:ascii="Arial" w:hAnsi="Arial" w:cs="Arial"/>
                <w:color w:val="000000"/>
                <w:sz w:val="22"/>
                <w:szCs w:val="22"/>
              </w:rPr>
              <w:t xml:space="preserve">Up to PKR 5 M or 16.7% of the disbursed loan amount, whichever is lower, per borrower to cover the cost of installation of Solar Equipment and other Resource Efficient and Cleaner Production technologies shall be paid by </w:t>
            </w:r>
            <w:proofErr w:type="spellStart"/>
            <w:r w:rsidRPr="00B9504E">
              <w:rPr>
                <w:rFonts w:ascii="Arial" w:hAnsi="Arial" w:cs="Arial"/>
                <w:color w:val="000000"/>
                <w:sz w:val="22"/>
                <w:szCs w:val="22"/>
              </w:rPr>
              <w:t>GoPb</w:t>
            </w:r>
            <w:proofErr w:type="spellEnd"/>
            <w:r w:rsidRPr="00B9504E">
              <w:rPr>
                <w:rFonts w:ascii="Arial" w:hAnsi="Arial" w:cs="Arial"/>
                <w:color w:val="000000"/>
                <w:sz w:val="22"/>
                <w:szCs w:val="22"/>
              </w:rPr>
              <w:t xml:space="preserve"> </w:t>
            </w:r>
            <w:r w:rsidRPr="00B9504E">
              <w:rPr>
                <w:rFonts w:ascii="Arial" w:hAnsi="Arial" w:cs="Arial"/>
                <w:sz w:val="22"/>
                <w:szCs w:val="22"/>
              </w:rPr>
              <w:t xml:space="preserve">(subject to availability of budget by </w:t>
            </w:r>
            <w:proofErr w:type="spellStart"/>
            <w:r w:rsidRPr="00B9504E">
              <w:rPr>
                <w:rFonts w:ascii="Arial" w:hAnsi="Arial" w:cs="Arial"/>
                <w:sz w:val="22"/>
                <w:szCs w:val="22"/>
              </w:rPr>
              <w:t>GoPb</w:t>
            </w:r>
            <w:proofErr w:type="spellEnd"/>
            <w:r w:rsidRPr="00B9504E">
              <w:rPr>
                <w:rFonts w:ascii="Arial" w:hAnsi="Arial" w:cs="Arial"/>
                <w:sz w:val="22"/>
                <w:szCs w:val="22"/>
              </w:rPr>
              <w:t>).</w:t>
            </w:r>
          </w:p>
          <w:p w14:paraId="10D73C50" w14:textId="77777777" w:rsidR="00B9504E" w:rsidRPr="00B9504E" w:rsidRDefault="00B9504E" w:rsidP="00B9504E">
            <w:pPr>
              <w:pStyle w:val="TableParagraph"/>
              <w:ind w:left="2" w:right="19"/>
              <w:jc w:val="both"/>
              <w:rPr>
                <w:rFonts w:ascii="Arial" w:hAnsi="Arial" w:cs="Arial"/>
                <w:b/>
              </w:rPr>
            </w:pPr>
            <w:r w:rsidRPr="00B9504E">
              <w:rPr>
                <w:rFonts w:ascii="Arial" w:hAnsi="Arial" w:cs="Arial"/>
                <w:b/>
              </w:rPr>
              <w:t>Eligibility:</w:t>
            </w:r>
          </w:p>
          <w:p w14:paraId="019D6AA5" w14:textId="77777777" w:rsidR="00B9504E" w:rsidRPr="00B9504E" w:rsidRDefault="00B9504E" w:rsidP="00B9504E">
            <w:pPr>
              <w:pStyle w:val="TableParagraph"/>
              <w:numPr>
                <w:ilvl w:val="0"/>
                <w:numId w:val="24"/>
              </w:numPr>
              <w:ind w:right="19"/>
              <w:jc w:val="both"/>
              <w:rPr>
                <w:rFonts w:ascii="Arial" w:hAnsi="Arial" w:cs="Arial"/>
              </w:rPr>
            </w:pPr>
            <w:r w:rsidRPr="00B9504E">
              <w:rPr>
                <w:rFonts w:ascii="Arial" w:hAnsi="Arial" w:cs="Arial"/>
              </w:rPr>
              <w:t>Borrowers of loans extended for setting up new business only.</w:t>
            </w:r>
          </w:p>
          <w:p w14:paraId="0F10F03F" w14:textId="77777777" w:rsidR="00B9504E" w:rsidRPr="00B9504E" w:rsidRDefault="00B9504E" w:rsidP="00B9504E">
            <w:pPr>
              <w:pStyle w:val="TableParagraph"/>
              <w:numPr>
                <w:ilvl w:val="0"/>
                <w:numId w:val="24"/>
              </w:numPr>
              <w:ind w:right="19"/>
              <w:jc w:val="both"/>
              <w:rPr>
                <w:rFonts w:ascii="Arial" w:hAnsi="Arial" w:cs="Arial"/>
              </w:rPr>
            </w:pPr>
            <w:r w:rsidRPr="00B9504E">
              <w:rPr>
                <w:rFonts w:ascii="Arial" w:hAnsi="Arial" w:cs="Arial"/>
              </w:rPr>
              <w:t>Successful Commercial launch of the business project</w:t>
            </w:r>
          </w:p>
          <w:p w14:paraId="17DD4C20" w14:textId="77777777" w:rsidR="00B9504E" w:rsidRPr="00B9504E" w:rsidRDefault="00B9504E" w:rsidP="00B9504E">
            <w:pPr>
              <w:pStyle w:val="TableParagraph"/>
              <w:numPr>
                <w:ilvl w:val="0"/>
                <w:numId w:val="24"/>
              </w:numPr>
              <w:ind w:right="19"/>
              <w:jc w:val="both"/>
              <w:rPr>
                <w:rFonts w:ascii="Arial" w:hAnsi="Arial" w:cs="Arial"/>
              </w:rPr>
            </w:pPr>
            <w:r w:rsidRPr="00B9504E">
              <w:rPr>
                <w:rFonts w:ascii="Arial" w:hAnsi="Arial" w:cs="Arial"/>
              </w:rPr>
              <w:t>Completion of 18 months from the date of initial disbursement</w:t>
            </w:r>
          </w:p>
          <w:p w14:paraId="1FBE1F30" w14:textId="77777777" w:rsidR="00B9504E" w:rsidRPr="00B9504E" w:rsidRDefault="00B9504E" w:rsidP="00B9504E">
            <w:pPr>
              <w:pStyle w:val="TableParagraph"/>
              <w:numPr>
                <w:ilvl w:val="0"/>
                <w:numId w:val="24"/>
              </w:numPr>
              <w:ind w:right="19"/>
              <w:jc w:val="both"/>
              <w:rPr>
                <w:rFonts w:ascii="Arial" w:hAnsi="Arial" w:cs="Arial"/>
              </w:rPr>
            </w:pPr>
            <w:r w:rsidRPr="00B9504E">
              <w:rPr>
                <w:rFonts w:ascii="Arial" w:hAnsi="Arial" w:cs="Arial"/>
              </w:rPr>
              <w:t>All payments due to BOP paid within 30 days of due date</w:t>
            </w:r>
          </w:p>
          <w:p w14:paraId="7D24021D" w14:textId="1AF5D257" w:rsidR="00841722" w:rsidRDefault="00B9504E" w:rsidP="00DA0B1A">
            <w:pPr>
              <w:pStyle w:val="TableParagraph"/>
              <w:ind w:left="2" w:right="19"/>
              <w:jc w:val="both"/>
              <w:rPr>
                <w:rFonts w:ascii="Arial" w:hAnsi="Arial" w:cs="Arial"/>
              </w:rPr>
            </w:pPr>
            <w:r w:rsidRPr="00B9504E">
              <w:rPr>
                <w:rFonts w:ascii="Arial" w:hAnsi="Arial" w:cs="Arial"/>
              </w:rPr>
              <w:t>The Capital Subsidy shall not be paid to borrowers that have obtained financing for the purchase of Locally Assembled Vehicles for Commercial use.</w:t>
            </w:r>
          </w:p>
          <w:p w14:paraId="14902D9C" w14:textId="77777777" w:rsidR="00B9504E" w:rsidRPr="00B9504E" w:rsidRDefault="00B9504E" w:rsidP="00B9504E">
            <w:pPr>
              <w:pStyle w:val="TableParagraph"/>
              <w:ind w:left="2" w:right="19"/>
              <w:jc w:val="both"/>
              <w:rPr>
                <w:rFonts w:ascii="Arial" w:hAnsi="Arial" w:cs="Arial"/>
                <w:b/>
              </w:rPr>
            </w:pPr>
            <w:r w:rsidRPr="00B9504E">
              <w:rPr>
                <w:rFonts w:ascii="Arial" w:hAnsi="Arial" w:cs="Arial"/>
                <w:b/>
              </w:rPr>
              <w:lastRenderedPageBreak/>
              <w:t>Mechanism:</w:t>
            </w:r>
          </w:p>
          <w:p w14:paraId="7BB1BB0D" w14:textId="77777777" w:rsidR="00B9504E" w:rsidRPr="00B9504E" w:rsidRDefault="00B9504E" w:rsidP="00B9504E">
            <w:pPr>
              <w:pStyle w:val="TableParagraph"/>
              <w:numPr>
                <w:ilvl w:val="0"/>
                <w:numId w:val="25"/>
              </w:numPr>
              <w:ind w:right="19"/>
              <w:jc w:val="both"/>
              <w:rPr>
                <w:rFonts w:ascii="Arial" w:hAnsi="Arial" w:cs="Arial"/>
              </w:rPr>
            </w:pPr>
            <w:r w:rsidRPr="00B9504E">
              <w:rPr>
                <w:rFonts w:ascii="Arial" w:hAnsi="Arial" w:cs="Arial"/>
              </w:rPr>
              <w:t>BOP shall identify all such prospects that qualify as per the Eligibility Criteria and inform regarding eligibility for the Capital Subsidy mentioned above.</w:t>
            </w:r>
          </w:p>
          <w:p w14:paraId="6C61DA94" w14:textId="77777777" w:rsidR="00B9504E" w:rsidRPr="00B9504E" w:rsidRDefault="00B9504E" w:rsidP="00B9504E">
            <w:pPr>
              <w:pStyle w:val="TableParagraph"/>
              <w:numPr>
                <w:ilvl w:val="0"/>
                <w:numId w:val="25"/>
              </w:numPr>
              <w:ind w:right="19"/>
              <w:jc w:val="both"/>
              <w:rPr>
                <w:rFonts w:ascii="Arial" w:hAnsi="Arial" w:cs="Arial"/>
              </w:rPr>
            </w:pPr>
            <w:r w:rsidRPr="00B9504E">
              <w:rPr>
                <w:rFonts w:ascii="Arial" w:hAnsi="Arial" w:cs="Arial"/>
              </w:rPr>
              <w:t xml:space="preserve">Interested borrowers shall apply for the Capital Subsidy payment by </w:t>
            </w:r>
            <w:proofErr w:type="spellStart"/>
            <w:r w:rsidRPr="00B9504E">
              <w:rPr>
                <w:rFonts w:ascii="Arial" w:hAnsi="Arial" w:cs="Arial"/>
              </w:rPr>
              <w:t>GoPb</w:t>
            </w:r>
            <w:proofErr w:type="spellEnd"/>
            <w:r w:rsidRPr="00B9504E">
              <w:rPr>
                <w:rFonts w:ascii="Arial" w:hAnsi="Arial" w:cs="Arial"/>
              </w:rPr>
              <w:t xml:space="preserve"> through BOP along with providing the Commercial Invoice / Quotation.</w:t>
            </w:r>
          </w:p>
          <w:p w14:paraId="010B5F86" w14:textId="77777777" w:rsidR="00B9504E" w:rsidRPr="00B9504E" w:rsidRDefault="00B9504E" w:rsidP="00B9504E">
            <w:pPr>
              <w:pStyle w:val="TableParagraph"/>
              <w:numPr>
                <w:ilvl w:val="0"/>
                <w:numId w:val="25"/>
              </w:numPr>
              <w:ind w:right="19"/>
              <w:jc w:val="both"/>
              <w:rPr>
                <w:rFonts w:ascii="Arial" w:hAnsi="Arial" w:cs="Arial"/>
              </w:rPr>
            </w:pPr>
            <w:r w:rsidRPr="00B9504E">
              <w:rPr>
                <w:rFonts w:ascii="Arial" w:hAnsi="Arial" w:cs="Arial"/>
              </w:rPr>
              <w:t xml:space="preserve">BOP shall vet the application and forward the list to </w:t>
            </w:r>
            <w:proofErr w:type="spellStart"/>
            <w:r w:rsidRPr="00B9504E">
              <w:rPr>
                <w:rFonts w:ascii="Arial" w:hAnsi="Arial" w:cs="Arial"/>
              </w:rPr>
              <w:t>GoPb</w:t>
            </w:r>
            <w:proofErr w:type="spellEnd"/>
            <w:r w:rsidRPr="00B9504E">
              <w:rPr>
                <w:rFonts w:ascii="Arial" w:hAnsi="Arial" w:cs="Arial"/>
              </w:rPr>
              <w:t xml:space="preserve"> through PSIC for release of Capital Subsidy to BOP.</w:t>
            </w:r>
          </w:p>
          <w:p w14:paraId="2C5C3F9E" w14:textId="77777777" w:rsidR="00B9504E" w:rsidRPr="00B9504E" w:rsidRDefault="00B9504E" w:rsidP="00B9504E">
            <w:pPr>
              <w:pStyle w:val="TableParagraph"/>
              <w:numPr>
                <w:ilvl w:val="0"/>
                <w:numId w:val="25"/>
              </w:numPr>
              <w:ind w:right="19"/>
              <w:jc w:val="both"/>
              <w:rPr>
                <w:rFonts w:ascii="Arial" w:hAnsi="Arial" w:cs="Arial"/>
              </w:rPr>
            </w:pPr>
            <w:r w:rsidRPr="00B9504E">
              <w:rPr>
                <w:rFonts w:ascii="Arial" w:hAnsi="Arial" w:cs="Arial"/>
              </w:rPr>
              <w:t xml:space="preserve">Upon receipt of the Capital Subsidy from PSIC, BOP shall issue Universal </w:t>
            </w:r>
            <w:proofErr w:type="spellStart"/>
            <w:r w:rsidRPr="00B9504E">
              <w:rPr>
                <w:rFonts w:ascii="Arial" w:hAnsi="Arial" w:cs="Arial"/>
              </w:rPr>
              <w:t>Cheque</w:t>
            </w:r>
            <w:proofErr w:type="spellEnd"/>
            <w:r w:rsidRPr="00B9504E">
              <w:rPr>
                <w:rFonts w:ascii="Arial" w:hAnsi="Arial" w:cs="Arial"/>
              </w:rPr>
              <w:t xml:space="preserve"> / RTGS directly to the vendor.</w:t>
            </w:r>
          </w:p>
        </w:tc>
      </w:tr>
      <w:tr w:rsidR="00B9504E" w:rsidRPr="00B9504E" w14:paraId="6277EC14" w14:textId="77777777" w:rsidTr="00814FA5">
        <w:tc>
          <w:tcPr>
            <w:tcW w:w="1980" w:type="dxa"/>
          </w:tcPr>
          <w:p w14:paraId="52446F9E" w14:textId="77777777" w:rsidR="00B9504E" w:rsidRPr="00B9504E" w:rsidRDefault="00B9504E" w:rsidP="00B9504E">
            <w:pPr>
              <w:jc w:val="center"/>
              <w:rPr>
                <w:rFonts w:ascii="Arial" w:hAnsi="Arial" w:cs="Arial"/>
                <w:sz w:val="22"/>
                <w:szCs w:val="22"/>
              </w:rPr>
            </w:pPr>
            <w:r w:rsidRPr="00B9504E">
              <w:rPr>
                <w:rFonts w:ascii="Arial" w:hAnsi="Arial" w:cs="Arial"/>
                <w:b/>
                <w:sz w:val="22"/>
                <w:szCs w:val="22"/>
              </w:rPr>
              <w:lastRenderedPageBreak/>
              <w:t xml:space="preserve">Capital Subsidy by </w:t>
            </w:r>
            <w:proofErr w:type="spellStart"/>
            <w:r w:rsidRPr="00B9504E">
              <w:rPr>
                <w:rFonts w:ascii="Arial" w:hAnsi="Arial" w:cs="Arial"/>
                <w:b/>
                <w:sz w:val="22"/>
                <w:szCs w:val="22"/>
              </w:rPr>
              <w:t>GoPb</w:t>
            </w:r>
            <w:proofErr w:type="spellEnd"/>
            <w:r w:rsidRPr="00B9504E">
              <w:rPr>
                <w:rFonts w:ascii="Arial" w:hAnsi="Arial" w:cs="Arial"/>
                <w:b/>
                <w:sz w:val="22"/>
                <w:szCs w:val="22"/>
              </w:rPr>
              <w:t xml:space="preserve"> under T2 Financing for New &amp; Existing Business for Selected Sectors only</w:t>
            </w:r>
          </w:p>
        </w:tc>
        <w:tc>
          <w:tcPr>
            <w:tcW w:w="8550" w:type="dxa"/>
          </w:tcPr>
          <w:p w14:paraId="267AF058" w14:textId="77777777" w:rsidR="00B9504E" w:rsidRPr="00B9504E" w:rsidRDefault="00B9504E" w:rsidP="00B9504E">
            <w:pPr>
              <w:pStyle w:val="TableParagraph"/>
              <w:ind w:left="9" w:right="12"/>
              <w:jc w:val="both"/>
              <w:rPr>
                <w:rFonts w:ascii="Arial" w:hAnsi="Arial" w:cs="Arial"/>
                <w:b/>
                <w:bCs/>
              </w:rPr>
            </w:pPr>
            <w:r w:rsidRPr="00B9504E">
              <w:rPr>
                <w:rFonts w:ascii="Arial" w:hAnsi="Arial" w:cs="Arial"/>
              </w:rPr>
              <w:t xml:space="preserve">Up to PKR 5 M or 16.7% of the disbursed loan amount, whichever is lower, per borrower to cover the cost of installation of Solar Equipment and other Resource Efficient and Cleaner Production technologies shall be paid by </w:t>
            </w:r>
            <w:proofErr w:type="spellStart"/>
            <w:r w:rsidRPr="00B9504E">
              <w:rPr>
                <w:rFonts w:ascii="Arial" w:hAnsi="Arial" w:cs="Arial"/>
              </w:rPr>
              <w:t>GoPb</w:t>
            </w:r>
            <w:proofErr w:type="spellEnd"/>
            <w:r w:rsidRPr="00B9504E">
              <w:rPr>
                <w:rFonts w:ascii="Arial" w:hAnsi="Arial" w:cs="Arial"/>
              </w:rPr>
              <w:t xml:space="preserve"> </w:t>
            </w:r>
            <w:r w:rsidRPr="00B9504E">
              <w:rPr>
                <w:rFonts w:ascii="Arial" w:hAnsi="Arial" w:cs="Arial"/>
                <w:b/>
                <w:bCs/>
              </w:rPr>
              <w:t xml:space="preserve">(subject to availability of budget by </w:t>
            </w:r>
            <w:proofErr w:type="spellStart"/>
            <w:r w:rsidRPr="00B9504E">
              <w:rPr>
                <w:rFonts w:ascii="Arial" w:hAnsi="Arial" w:cs="Arial"/>
                <w:b/>
                <w:bCs/>
              </w:rPr>
              <w:t>GoPb</w:t>
            </w:r>
            <w:proofErr w:type="spellEnd"/>
            <w:r w:rsidRPr="00B9504E">
              <w:rPr>
                <w:rFonts w:ascii="Arial" w:hAnsi="Arial" w:cs="Arial"/>
              </w:rPr>
              <w:t xml:space="preserve"> in total cost of the scheme</w:t>
            </w:r>
            <w:r w:rsidRPr="00B9504E">
              <w:rPr>
                <w:rFonts w:ascii="Arial" w:hAnsi="Arial" w:cs="Arial"/>
                <w:b/>
                <w:bCs/>
              </w:rPr>
              <w:t>).</w:t>
            </w:r>
          </w:p>
          <w:p w14:paraId="570FF583" w14:textId="77777777" w:rsidR="00B9504E" w:rsidRPr="00B9504E" w:rsidRDefault="00B9504E" w:rsidP="00B9504E">
            <w:pPr>
              <w:pStyle w:val="TableParagraph"/>
              <w:ind w:left="9" w:right="12"/>
              <w:jc w:val="both"/>
              <w:rPr>
                <w:rFonts w:ascii="Arial" w:hAnsi="Arial" w:cs="Arial"/>
                <w:b/>
              </w:rPr>
            </w:pPr>
            <w:r w:rsidRPr="00B9504E">
              <w:rPr>
                <w:rFonts w:ascii="Arial" w:hAnsi="Arial" w:cs="Arial"/>
                <w:b/>
              </w:rPr>
              <w:t>Selected Sectors:</w:t>
            </w:r>
          </w:p>
          <w:p w14:paraId="39E7335A"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rPr>
              <w:t>IT Start-Ups</w:t>
            </w:r>
          </w:p>
          <w:p w14:paraId="75A9E4E0"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rPr>
              <w:t>Aquaculture for Fish &amp; Shrimp Farming</w:t>
            </w:r>
          </w:p>
          <w:p w14:paraId="11BE55C5"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rPr>
              <w:t>Manufacturers &amp; Vendors (manufacturers of parts / components) of Surgical Instruments</w:t>
            </w:r>
          </w:p>
          <w:p w14:paraId="4DED2BBA"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bCs/>
              </w:rPr>
              <w:t>Manufacturers &amp; Vendors (manufacturers of parts / components) of Leather Products, Sportswear &amp; Sports Goods</w:t>
            </w:r>
          </w:p>
          <w:p w14:paraId="1EB34B26" w14:textId="77777777" w:rsidR="00B9504E" w:rsidRPr="00B9504E" w:rsidRDefault="00B9504E" w:rsidP="00B9504E">
            <w:pPr>
              <w:pStyle w:val="TableParagraph"/>
              <w:numPr>
                <w:ilvl w:val="0"/>
                <w:numId w:val="26"/>
              </w:numPr>
              <w:ind w:right="12"/>
              <w:jc w:val="both"/>
              <w:rPr>
                <w:rFonts w:ascii="Arial" w:hAnsi="Arial" w:cs="Arial"/>
                <w:bCs/>
              </w:rPr>
            </w:pPr>
            <w:r w:rsidRPr="00B9504E">
              <w:rPr>
                <w:rFonts w:ascii="Arial" w:hAnsi="Arial" w:cs="Arial"/>
                <w:bCs/>
              </w:rPr>
              <w:t>Manufacturers of Aluminum &amp; Stainless Steel Utensils</w:t>
            </w:r>
          </w:p>
          <w:p w14:paraId="5F56BCB5" w14:textId="77777777" w:rsidR="00B9504E" w:rsidRPr="00B9504E" w:rsidRDefault="00B9504E" w:rsidP="00B9504E">
            <w:pPr>
              <w:pStyle w:val="TableParagraph"/>
              <w:numPr>
                <w:ilvl w:val="0"/>
                <w:numId w:val="26"/>
              </w:numPr>
              <w:ind w:right="12"/>
              <w:jc w:val="both"/>
              <w:rPr>
                <w:rFonts w:ascii="Arial" w:hAnsi="Arial" w:cs="Arial"/>
                <w:bCs/>
              </w:rPr>
            </w:pPr>
            <w:r w:rsidRPr="00B9504E">
              <w:rPr>
                <w:rFonts w:ascii="Arial" w:hAnsi="Arial" w:cs="Arial"/>
                <w:bCs/>
              </w:rPr>
              <w:t>Manufacturers of Cutlery</w:t>
            </w:r>
          </w:p>
          <w:p w14:paraId="1D9245AC"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bCs/>
              </w:rPr>
              <w:t>Cold Stores, Silos and Warehouses for storage of agricultural produce</w:t>
            </w:r>
          </w:p>
          <w:p w14:paraId="0F8789C4"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bCs/>
              </w:rPr>
              <w:t>Pharmaceutical Units</w:t>
            </w:r>
          </w:p>
          <w:p w14:paraId="5DBCD31B" w14:textId="77777777" w:rsidR="00B9504E" w:rsidRPr="00B9504E" w:rsidRDefault="00B9504E" w:rsidP="00B9504E">
            <w:pPr>
              <w:pStyle w:val="TableParagraph"/>
              <w:numPr>
                <w:ilvl w:val="0"/>
                <w:numId w:val="26"/>
              </w:numPr>
              <w:ind w:right="12"/>
              <w:jc w:val="both"/>
              <w:rPr>
                <w:rFonts w:ascii="Arial" w:hAnsi="Arial" w:cs="Arial"/>
              </w:rPr>
            </w:pPr>
            <w:r w:rsidRPr="00B9504E">
              <w:rPr>
                <w:rFonts w:ascii="Arial" w:hAnsi="Arial" w:cs="Arial"/>
                <w:bCs/>
              </w:rPr>
              <w:t>Tannery Units in Sialkot Tannery Zone</w:t>
            </w:r>
          </w:p>
          <w:p w14:paraId="2FFBA7C6" w14:textId="77777777" w:rsidR="00B9504E" w:rsidRPr="00B9504E" w:rsidRDefault="00B9504E" w:rsidP="00B9504E">
            <w:pPr>
              <w:pStyle w:val="TableParagraph"/>
              <w:ind w:left="9" w:right="12"/>
              <w:jc w:val="both"/>
              <w:rPr>
                <w:rFonts w:ascii="Arial" w:hAnsi="Arial" w:cs="Arial"/>
                <w:b/>
              </w:rPr>
            </w:pPr>
            <w:r w:rsidRPr="00B9504E">
              <w:rPr>
                <w:rFonts w:ascii="Arial" w:hAnsi="Arial" w:cs="Arial"/>
                <w:b/>
              </w:rPr>
              <w:t>Eligibility:</w:t>
            </w:r>
          </w:p>
          <w:p w14:paraId="569845A1" w14:textId="77777777" w:rsidR="00B9504E" w:rsidRPr="00B9504E" w:rsidRDefault="00B9504E" w:rsidP="00B9504E">
            <w:pPr>
              <w:pStyle w:val="TableParagraph"/>
              <w:numPr>
                <w:ilvl w:val="0"/>
                <w:numId w:val="27"/>
              </w:numPr>
              <w:ind w:right="12"/>
              <w:jc w:val="both"/>
              <w:rPr>
                <w:rFonts w:ascii="Arial" w:hAnsi="Arial" w:cs="Arial"/>
              </w:rPr>
            </w:pPr>
            <w:r w:rsidRPr="00B9504E">
              <w:rPr>
                <w:rFonts w:ascii="Arial" w:hAnsi="Arial" w:cs="Arial"/>
              </w:rPr>
              <w:t>Loan Application approved by BOP.</w:t>
            </w:r>
          </w:p>
          <w:p w14:paraId="2AB4143F" w14:textId="77777777" w:rsidR="00B9504E" w:rsidRPr="00B9504E" w:rsidRDefault="00B9504E" w:rsidP="00B9504E">
            <w:pPr>
              <w:pStyle w:val="TableParagraph"/>
              <w:numPr>
                <w:ilvl w:val="0"/>
                <w:numId w:val="27"/>
              </w:numPr>
              <w:ind w:right="12"/>
              <w:jc w:val="both"/>
              <w:rPr>
                <w:rFonts w:ascii="Arial" w:hAnsi="Arial" w:cs="Arial"/>
              </w:rPr>
            </w:pPr>
            <w:r w:rsidRPr="00B9504E">
              <w:rPr>
                <w:rFonts w:ascii="Arial" w:hAnsi="Arial" w:cs="Arial"/>
              </w:rPr>
              <w:t>Completion of 3 months from the date of initial disbursement.</w:t>
            </w:r>
          </w:p>
          <w:p w14:paraId="23F5AED1" w14:textId="77777777" w:rsidR="00B9504E" w:rsidRPr="00B9504E" w:rsidRDefault="00B9504E" w:rsidP="00B9504E">
            <w:pPr>
              <w:pStyle w:val="TableParagraph"/>
              <w:ind w:left="9" w:right="12"/>
              <w:jc w:val="both"/>
              <w:rPr>
                <w:rFonts w:ascii="Arial" w:hAnsi="Arial" w:cs="Arial"/>
              </w:rPr>
            </w:pPr>
            <w:r w:rsidRPr="00B9504E">
              <w:rPr>
                <w:rFonts w:ascii="Arial" w:hAnsi="Arial" w:cs="Arial"/>
              </w:rPr>
              <w:t>The Capital Subsidy shall not be paid to borrowers that have obtained financing for the purchase of Locally Assembled Vehicles for Commercial use.</w:t>
            </w:r>
          </w:p>
          <w:p w14:paraId="7724772F" w14:textId="77777777" w:rsidR="00B9504E" w:rsidRPr="00B9504E" w:rsidRDefault="00B9504E" w:rsidP="00B9504E">
            <w:pPr>
              <w:pStyle w:val="TableParagraph"/>
              <w:ind w:left="9" w:right="12"/>
              <w:jc w:val="both"/>
              <w:rPr>
                <w:rFonts w:ascii="Arial" w:hAnsi="Arial" w:cs="Arial"/>
                <w:b/>
              </w:rPr>
            </w:pPr>
            <w:r w:rsidRPr="00B9504E">
              <w:rPr>
                <w:rFonts w:ascii="Arial" w:hAnsi="Arial" w:cs="Arial"/>
                <w:b/>
              </w:rPr>
              <w:t>Mechanism:</w:t>
            </w:r>
          </w:p>
          <w:p w14:paraId="29E5B5E8" w14:textId="77777777" w:rsidR="00B9504E" w:rsidRPr="00B9504E" w:rsidRDefault="00B9504E" w:rsidP="00B9504E">
            <w:pPr>
              <w:pStyle w:val="TableParagraph"/>
              <w:numPr>
                <w:ilvl w:val="0"/>
                <w:numId w:val="28"/>
              </w:numPr>
              <w:ind w:left="434" w:right="12"/>
              <w:jc w:val="both"/>
              <w:rPr>
                <w:rFonts w:ascii="Arial" w:hAnsi="Arial" w:cs="Arial"/>
              </w:rPr>
            </w:pPr>
            <w:r w:rsidRPr="00B9504E">
              <w:rPr>
                <w:rFonts w:ascii="Arial" w:hAnsi="Arial" w:cs="Arial"/>
              </w:rPr>
              <w:t>BOP shall identify all such prospects that qualify as per the Eligibility Criteria and inform regarding eligibility for the Capital Subsidy mentioned above.</w:t>
            </w:r>
          </w:p>
          <w:p w14:paraId="6C804904" w14:textId="77777777" w:rsidR="00B9504E" w:rsidRPr="00B9504E" w:rsidRDefault="00B9504E" w:rsidP="00B9504E">
            <w:pPr>
              <w:pStyle w:val="TableParagraph"/>
              <w:numPr>
                <w:ilvl w:val="0"/>
                <w:numId w:val="28"/>
              </w:numPr>
              <w:ind w:left="434" w:right="12"/>
              <w:jc w:val="both"/>
              <w:rPr>
                <w:rFonts w:ascii="Arial" w:hAnsi="Arial" w:cs="Arial"/>
              </w:rPr>
            </w:pPr>
            <w:r w:rsidRPr="00B9504E">
              <w:rPr>
                <w:rFonts w:ascii="Arial" w:hAnsi="Arial" w:cs="Arial"/>
              </w:rPr>
              <w:t xml:space="preserve">Interested borrowers shall apply for the Capital Subsidy payment by </w:t>
            </w:r>
            <w:proofErr w:type="spellStart"/>
            <w:r w:rsidRPr="00B9504E">
              <w:rPr>
                <w:rFonts w:ascii="Arial" w:hAnsi="Arial" w:cs="Arial"/>
              </w:rPr>
              <w:t>GoPb</w:t>
            </w:r>
            <w:proofErr w:type="spellEnd"/>
            <w:r w:rsidRPr="00B9504E">
              <w:rPr>
                <w:rFonts w:ascii="Arial" w:hAnsi="Arial" w:cs="Arial"/>
              </w:rPr>
              <w:t xml:space="preserve"> through BOP along with providing the Commercial Invoice / Quotation.</w:t>
            </w:r>
          </w:p>
          <w:p w14:paraId="107E0017" w14:textId="77777777" w:rsidR="00B9504E" w:rsidRPr="00B9504E" w:rsidRDefault="00B9504E" w:rsidP="00B9504E">
            <w:pPr>
              <w:pStyle w:val="TableParagraph"/>
              <w:numPr>
                <w:ilvl w:val="0"/>
                <w:numId w:val="28"/>
              </w:numPr>
              <w:ind w:left="434" w:right="12"/>
              <w:jc w:val="both"/>
              <w:rPr>
                <w:rFonts w:ascii="Arial" w:hAnsi="Arial" w:cs="Arial"/>
              </w:rPr>
            </w:pPr>
            <w:r w:rsidRPr="00B9504E">
              <w:rPr>
                <w:rFonts w:ascii="Arial" w:hAnsi="Arial" w:cs="Arial"/>
              </w:rPr>
              <w:t xml:space="preserve">BOP shall vet the application and forward the list to </w:t>
            </w:r>
            <w:proofErr w:type="spellStart"/>
            <w:r w:rsidRPr="00B9504E">
              <w:rPr>
                <w:rFonts w:ascii="Arial" w:hAnsi="Arial" w:cs="Arial"/>
              </w:rPr>
              <w:t>GoPb</w:t>
            </w:r>
            <w:proofErr w:type="spellEnd"/>
            <w:r w:rsidRPr="00B9504E">
              <w:rPr>
                <w:rFonts w:ascii="Arial" w:hAnsi="Arial" w:cs="Arial"/>
              </w:rPr>
              <w:t xml:space="preserve"> through PSIC for release of Capital Subsidy to BOP.</w:t>
            </w:r>
          </w:p>
          <w:p w14:paraId="4C9EC342" w14:textId="318E5C4D" w:rsidR="00B9504E" w:rsidRPr="00310ECC" w:rsidRDefault="00B9504E" w:rsidP="00B9504E">
            <w:pPr>
              <w:pStyle w:val="ListParagraph"/>
              <w:numPr>
                <w:ilvl w:val="0"/>
                <w:numId w:val="28"/>
              </w:numPr>
              <w:ind w:left="434" w:right="12"/>
              <w:jc w:val="both"/>
              <w:rPr>
                <w:rFonts w:ascii="Arial" w:hAnsi="Arial" w:cs="Arial"/>
                <w:sz w:val="22"/>
                <w:szCs w:val="22"/>
              </w:rPr>
            </w:pPr>
            <w:r w:rsidRPr="00B9504E">
              <w:rPr>
                <w:rFonts w:ascii="Arial" w:hAnsi="Arial" w:cs="Arial"/>
                <w:sz w:val="22"/>
                <w:szCs w:val="22"/>
              </w:rPr>
              <w:t xml:space="preserve">Upon receipt of the Capital Subsidy from PSIC, BOP shall issue Universal </w:t>
            </w:r>
            <w:proofErr w:type="spellStart"/>
            <w:r w:rsidRPr="00B9504E">
              <w:rPr>
                <w:rFonts w:ascii="Arial" w:hAnsi="Arial" w:cs="Arial"/>
                <w:sz w:val="22"/>
                <w:szCs w:val="22"/>
              </w:rPr>
              <w:t>Cheque</w:t>
            </w:r>
            <w:proofErr w:type="spellEnd"/>
            <w:r w:rsidRPr="00B9504E">
              <w:rPr>
                <w:rFonts w:ascii="Arial" w:hAnsi="Arial" w:cs="Arial"/>
                <w:sz w:val="22"/>
                <w:szCs w:val="22"/>
              </w:rPr>
              <w:t xml:space="preserve"> / RTGS directly to the vendor.</w:t>
            </w:r>
          </w:p>
          <w:p w14:paraId="3195FF82" w14:textId="59E0BBFD" w:rsidR="00B9504E" w:rsidRPr="00B9504E" w:rsidRDefault="00B9504E" w:rsidP="00B9504E">
            <w:pPr>
              <w:ind w:right="12"/>
              <w:jc w:val="both"/>
              <w:rPr>
                <w:rFonts w:ascii="Arial" w:hAnsi="Arial" w:cs="Arial"/>
                <w:sz w:val="22"/>
                <w:szCs w:val="22"/>
              </w:rPr>
            </w:pPr>
            <w:r w:rsidRPr="00B9504E">
              <w:rPr>
                <w:rFonts w:ascii="Arial" w:hAnsi="Arial" w:cs="Arial"/>
                <w:b/>
                <w:bCs/>
                <w:sz w:val="22"/>
                <w:szCs w:val="22"/>
              </w:rPr>
              <w:t>Note:</w:t>
            </w:r>
            <w:r w:rsidRPr="00B9504E">
              <w:rPr>
                <w:rFonts w:ascii="Arial" w:hAnsi="Arial" w:cs="Arial"/>
                <w:sz w:val="22"/>
                <w:szCs w:val="22"/>
              </w:rPr>
              <w:t xml:space="preserve"> Grant of Capital Subsidy to borrowers under T-2 will be at sole discretion of the PSIC/Government of the Punjab and detailed mechanism / procedure / parameters / eligibility </w:t>
            </w:r>
            <w:proofErr w:type="spellStart"/>
            <w:r w:rsidRPr="00B9504E">
              <w:rPr>
                <w:rFonts w:ascii="Arial" w:hAnsi="Arial" w:cs="Arial"/>
                <w:sz w:val="22"/>
                <w:szCs w:val="22"/>
              </w:rPr>
              <w:t>criterial</w:t>
            </w:r>
            <w:proofErr w:type="spellEnd"/>
            <w:r w:rsidRPr="00B9504E">
              <w:rPr>
                <w:rFonts w:ascii="Arial" w:hAnsi="Arial" w:cs="Arial"/>
                <w:sz w:val="22"/>
                <w:szCs w:val="22"/>
              </w:rPr>
              <w:t xml:space="preserve"> would be prepared by PSIC in consultation with Bank of Punjab and approved by the </w:t>
            </w:r>
            <w:r w:rsidR="00841722">
              <w:rPr>
                <w:rFonts w:ascii="Arial" w:hAnsi="Arial" w:cs="Arial"/>
                <w:sz w:val="22"/>
                <w:szCs w:val="22"/>
              </w:rPr>
              <w:t xml:space="preserve">Steering Committee of project. </w:t>
            </w:r>
          </w:p>
        </w:tc>
      </w:tr>
      <w:tr w:rsidR="00B9504E" w:rsidRPr="00B9504E" w14:paraId="57C10395" w14:textId="77777777" w:rsidTr="00814FA5">
        <w:tc>
          <w:tcPr>
            <w:tcW w:w="1980" w:type="dxa"/>
          </w:tcPr>
          <w:p w14:paraId="2DA8A18B" w14:textId="77777777" w:rsidR="00B9504E" w:rsidRPr="00B9504E" w:rsidRDefault="00B9504E" w:rsidP="00B9504E">
            <w:pPr>
              <w:jc w:val="center"/>
              <w:rPr>
                <w:rFonts w:ascii="Arial" w:hAnsi="Arial" w:cs="Arial"/>
                <w:color w:val="000000"/>
                <w:sz w:val="22"/>
                <w:szCs w:val="22"/>
              </w:rPr>
            </w:pPr>
            <w:r w:rsidRPr="00B9504E">
              <w:rPr>
                <w:rFonts w:ascii="Arial" w:hAnsi="Arial" w:cs="Arial"/>
                <w:b/>
                <w:sz w:val="22"/>
                <w:szCs w:val="22"/>
              </w:rPr>
              <w:t xml:space="preserve">Credit Guarantee from </w:t>
            </w:r>
            <w:proofErr w:type="spellStart"/>
            <w:r w:rsidRPr="00B9504E">
              <w:rPr>
                <w:rFonts w:ascii="Arial" w:hAnsi="Arial" w:cs="Arial"/>
                <w:b/>
                <w:sz w:val="22"/>
                <w:szCs w:val="22"/>
              </w:rPr>
              <w:t>GoPb</w:t>
            </w:r>
            <w:proofErr w:type="spellEnd"/>
          </w:p>
        </w:tc>
        <w:tc>
          <w:tcPr>
            <w:tcW w:w="8550" w:type="dxa"/>
          </w:tcPr>
          <w:p w14:paraId="394A2903" w14:textId="77777777" w:rsidR="00B9504E" w:rsidRPr="00B9504E" w:rsidRDefault="00B9504E" w:rsidP="00B9504E">
            <w:pPr>
              <w:spacing w:line="276" w:lineRule="auto"/>
              <w:jc w:val="both"/>
              <w:rPr>
                <w:rFonts w:ascii="Arial" w:hAnsi="Arial" w:cs="Arial"/>
                <w:color w:val="000000"/>
                <w:sz w:val="22"/>
                <w:szCs w:val="22"/>
              </w:rPr>
            </w:pPr>
            <w:r w:rsidRPr="00B9504E">
              <w:rPr>
                <w:rFonts w:ascii="Arial" w:hAnsi="Arial" w:cs="Arial"/>
                <w:color w:val="000000"/>
                <w:sz w:val="22"/>
                <w:szCs w:val="22"/>
              </w:rPr>
              <w:t xml:space="preserve">NIL from </w:t>
            </w:r>
            <w:proofErr w:type="spellStart"/>
            <w:r w:rsidRPr="00B9504E">
              <w:rPr>
                <w:rFonts w:ascii="Arial" w:hAnsi="Arial" w:cs="Arial"/>
                <w:color w:val="000000"/>
                <w:sz w:val="22"/>
                <w:szCs w:val="22"/>
              </w:rPr>
              <w:t>GoPb</w:t>
            </w:r>
            <w:proofErr w:type="spellEnd"/>
            <w:r w:rsidRPr="00B9504E">
              <w:rPr>
                <w:rFonts w:ascii="Arial" w:hAnsi="Arial" w:cs="Arial"/>
                <w:color w:val="000000"/>
                <w:sz w:val="22"/>
                <w:szCs w:val="22"/>
              </w:rPr>
              <w:t xml:space="preserve"> for T2.</w:t>
            </w:r>
          </w:p>
          <w:p w14:paraId="3BB23ECA" w14:textId="77777777" w:rsidR="00B9504E" w:rsidRPr="00B9504E" w:rsidRDefault="00B9504E" w:rsidP="00B9504E">
            <w:pPr>
              <w:jc w:val="both"/>
              <w:rPr>
                <w:rFonts w:ascii="Arial" w:hAnsi="Arial" w:cs="Arial"/>
                <w:color w:val="000000"/>
                <w:sz w:val="22"/>
                <w:szCs w:val="22"/>
              </w:rPr>
            </w:pPr>
            <w:r w:rsidRPr="00B9504E">
              <w:rPr>
                <w:rFonts w:ascii="Arial" w:hAnsi="Arial" w:cs="Arial"/>
                <w:color w:val="000000"/>
                <w:sz w:val="22"/>
                <w:szCs w:val="22"/>
              </w:rPr>
              <w:t xml:space="preserve">10% for T1 only. This shall only be employed in an event SBP’s Guarantee cover of 20%, available for Small Enterprises (SEs), is either unavailable, or the cover is already exhausted. </w:t>
            </w:r>
          </w:p>
          <w:p w14:paraId="159CF537" w14:textId="77777777" w:rsidR="00B9504E" w:rsidRPr="00B9504E" w:rsidRDefault="00B9504E" w:rsidP="00B9504E">
            <w:pPr>
              <w:jc w:val="both"/>
              <w:rPr>
                <w:rFonts w:ascii="Arial" w:hAnsi="Arial" w:cs="Arial"/>
                <w:sz w:val="22"/>
                <w:szCs w:val="22"/>
              </w:rPr>
            </w:pPr>
            <w:r w:rsidRPr="00B9504E">
              <w:rPr>
                <w:rFonts w:ascii="Arial" w:hAnsi="Arial" w:cs="Arial"/>
                <w:sz w:val="22"/>
                <w:szCs w:val="22"/>
              </w:rPr>
              <w:t>Credit loss payments shall be made after verification through an external auditor to be engaged by PSIC.</w:t>
            </w:r>
          </w:p>
          <w:p w14:paraId="320A7F43" w14:textId="77777777" w:rsidR="00B9504E" w:rsidRPr="00B9504E" w:rsidRDefault="00B9504E" w:rsidP="00B9504E">
            <w:pPr>
              <w:jc w:val="both"/>
              <w:rPr>
                <w:rFonts w:ascii="Arial" w:hAnsi="Arial" w:cs="Arial"/>
                <w:color w:val="FF0000"/>
                <w:sz w:val="22"/>
                <w:szCs w:val="22"/>
              </w:rPr>
            </w:pPr>
            <w:r w:rsidRPr="00B9504E">
              <w:rPr>
                <w:rFonts w:ascii="Arial" w:hAnsi="Arial" w:cs="Arial"/>
                <w:sz w:val="22"/>
                <w:szCs w:val="22"/>
              </w:rPr>
              <w:t>The Finance Department will not issue any separate debit authority except for costs approved by the PDWP related to the payment of default risk coverage to the Bank of Punjab. Instead, a Letter of Comfort will be issued, and the funds needed to cover any credit loss guarantee and markup support will be drawn from the approved ADP funds for the scheme.</w:t>
            </w:r>
          </w:p>
        </w:tc>
      </w:tr>
      <w:tr w:rsidR="00B9504E" w:rsidRPr="00B9504E" w14:paraId="586CD715" w14:textId="77777777" w:rsidTr="00814FA5">
        <w:tc>
          <w:tcPr>
            <w:tcW w:w="1980" w:type="dxa"/>
          </w:tcPr>
          <w:p w14:paraId="22B34798" w14:textId="77777777" w:rsidR="00B9504E" w:rsidRPr="00B9504E" w:rsidRDefault="00B9504E" w:rsidP="00B9504E">
            <w:pPr>
              <w:pStyle w:val="TableParagraph"/>
              <w:ind w:left="34"/>
              <w:jc w:val="center"/>
              <w:rPr>
                <w:rFonts w:ascii="Arial" w:hAnsi="Arial" w:cs="Arial"/>
                <w:b/>
              </w:rPr>
            </w:pPr>
            <w:r w:rsidRPr="00B9504E">
              <w:rPr>
                <w:rFonts w:ascii="Arial" w:hAnsi="Arial" w:cs="Arial"/>
                <w:b/>
              </w:rPr>
              <w:t>Debt</w:t>
            </w:r>
            <w:r w:rsidRPr="00B9504E">
              <w:rPr>
                <w:rFonts w:ascii="Arial" w:hAnsi="Arial" w:cs="Arial"/>
                <w:b/>
                <w:spacing w:val="-2"/>
              </w:rPr>
              <w:t xml:space="preserve"> </w:t>
            </w:r>
            <w:r w:rsidRPr="00B9504E">
              <w:rPr>
                <w:rFonts w:ascii="Arial" w:hAnsi="Arial" w:cs="Arial"/>
                <w:b/>
              </w:rPr>
              <w:t>Burden</w:t>
            </w:r>
            <w:r w:rsidRPr="00B9504E">
              <w:rPr>
                <w:rFonts w:ascii="Arial" w:hAnsi="Arial" w:cs="Arial"/>
                <w:b/>
                <w:spacing w:val="-3"/>
              </w:rPr>
              <w:t xml:space="preserve"> </w:t>
            </w:r>
            <w:r w:rsidRPr="00B9504E">
              <w:rPr>
                <w:rFonts w:ascii="Arial" w:hAnsi="Arial" w:cs="Arial"/>
                <w:b/>
              </w:rPr>
              <w:t>Ratio</w:t>
            </w:r>
            <w:r w:rsidRPr="00B9504E">
              <w:rPr>
                <w:rFonts w:ascii="Arial" w:hAnsi="Arial" w:cs="Arial"/>
                <w:b/>
                <w:spacing w:val="-2"/>
              </w:rPr>
              <w:t xml:space="preserve"> </w:t>
            </w:r>
            <w:r w:rsidRPr="00B9504E">
              <w:rPr>
                <w:rFonts w:ascii="Arial" w:hAnsi="Arial" w:cs="Arial"/>
                <w:b/>
              </w:rPr>
              <w:t>(DBR)</w:t>
            </w:r>
          </w:p>
        </w:tc>
        <w:tc>
          <w:tcPr>
            <w:tcW w:w="8550" w:type="dxa"/>
          </w:tcPr>
          <w:p w14:paraId="4F2945C4" w14:textId="349A3526" w:rsidR="00B9504E" w:rsidRPr="00B9504E" w:rsidRDefault="00B9504E" w:rsidP="00DA0B1A">
            <w:pPr>
              <w:pStyle w:val="TableParagraph"/>
              <w:ind w:left="9" w:right="12"/>
              <w:jc w:val="both"/>
              <w:rPr>
                <w:rFonts w:ascii="Arial" w:hAnsi="Arial" w:cs="Arial"/>
              </w:rPr>
            </w:pPr>
            <w:r w:rsidRPr="00B9504E">
              <w:rPr>
                <w:rFonts w:ascii="Arial" w:hAnsi="Arial" w:cs="Arial"/>
              </w:rPr>
              <w:t>T1: Up to 40% of the Monthly Net Income of the applicant.</w:t>
            </w:r>
          </w:p>
          <w:p w14:paraId="7D664B8A" w14:textId="77777777" w:rsidR="00B9504E" w:rsidRPr="00B9504E" w:rsidRDefault="00B9504E" w:rsidP="00B9504E">
            <w:pPr>
              <w:pStyle w:val="TableParagraph"/>
              <w:ind w:left="9" w:right="12"/>
              <w:jc w:val="both"/>
              <w:rPr>
                <w:rFonts w:ascii="Arial" w:hAnsi="Arial" w:cs="Arial"/>
              </w:rPr>
            </w:pPr>
            <w:r w:rsidRPr="00B9504E">
              <w:rPr>
                <w:rFonts w:ascii="Arial" w:hAnsi="Arial" w:cs="Arial"/>
              </w:rPr>
              <w:t>T2: Up to 50% of</w:t>
            </w:r>
            <w:r w:rsidRPr="00B9504E">
              <w:rPr>
                <w:rFonts w:ascii="Arial" w:hAnsi="Arial" w:cs="Arial"/>
                <w:spacing w:val="-3"/>
              </w:rPr>
              <w:t xml:space="preserve"> </w:t>
            </w:r>
            <w:r w:rsidRPr="00B9504E">
              <w:rPr>
                <w:rFonts w:ascii="Arial" w:hAnsi="Arial" w:cs="Arial"/>
              </w:rPr>
              <w:t>the</w:t>
            </w:r>
            <w:r w:rsidRPr="00B9504E">
              <w:rPr>
                <w:rFonts w:ascii="Arial" w:hAnsi="Arial" w:cs="Arial"/>
                <w:spacing w:val="-2"/>
              </w:rPr>
              <w:t xml:space="preserve"> </w:t>
            </w:r>
            <w:r w:rsidRPr="00B9504E">
              <w:rPr>
                <w:rFonts w:ascii="Arial" w:hAnsi="Arial" w:cs="Arial"/>
              </w:rPr>
              <w:t>Net Monthly Income</w:t>
            </w:r>
            <w:r w:rsidRPr="00B9504E">
              <w:rPr>
                <w:rFonts w:ascii="Arial" w:hAnsi="Arial" w:cs="Arial"/>
                <w:spacing w:val="-2"/>
              </w:rPr>
              <w:t xml:space="preserve"> </w:t>
            </w:r>
            <w:r w:rsidRPr="00B9504E">
              <w:rPr>
                <w:rFonts w:ascii="Arial" w:hAnsi="Arial" w:cs="Arial"/>
              </w:rPr>
              <w:t>of</w:t>
            </w:r>
            <w:r w:rsidRPr="00B9504E">
              <w:rPr>
                <w:rFonts w:ascii="Arial" w:hAnsi="Arial" w:cs="Arial"/>
                <w:spacing w:val="-2"/>
              </w:rPr>
              <w:t xml:space="preserve"> </w:t>
            </w:r>
            <w:r w:rsidRPr="00B9504E">
              <w:rPr>
                <w:rFonts w:ascii="Arial" w:hAnsi="Arial" w:cs="Arial"/>
              </w:rPr>
              <w:t>the</w:t>
            </w:r>
            <w:r w:rsidRPr="00B9504E">
              <w:rPr>
                <w:rFonts w:ascii="Arial" w:hAnsi="Arial" w:cs="Arial"/>
                <w:spacing w:val="2"/>
              </w:rPr>
              <w:t xml:space="preserve"> </w:t>
            </w:r>
            <w:r w:rsidRPr="00B9504E">
              <w:rPr>
                <w:rFonts w:ascii="Arial" w:hAnsi="Arial" w:cs="Arial"/>
              </w:rPr>
              <w:t>applicant.</w:t>
            </w:r>
          </w:p>
        </w:tc>
      </w:tr>
      <w:tr w:rsidR="00B9504E" w:rsidRPr="00B9504E" w14:paraId="589ED5D7" w14:textId="77777777" w:rsidTr="00814FA5">
        <w:tc>
          <w:tcPr>
            <w:tcW w:w="1980" w:type="dxa"/>
          </w:tcPr>
          <w:p w14:paraId="62841479" w14:textId="77777777" w:rsidR="00B9504E" w:rsidRPr="00B9504E" w:rsidRDefault="00B9504E" w:rsidP="00B9504E">
            <w:pPr>
              <w:pStyle w:val="TableParagraph"/>
              <w:ind w:left="34"/>
              <w:jc w:val="center"/>
              <w:rPr>
                <w:rFonts w:ascii="Arial" w:hAnsi="Arial" w:cs="Arial"/>
                <w:b/>
              </w:rPr>
            </w:pPr>
            <w:r w:rsidRPr="00B9504E">
              <w:rPr>
                <w:rFonts w:ascii="Arial" w:hAnsi="Arial" w:cs="Arial"/>
                <w:b/>
              </w:rPr>
              <w:t>Satisfactory</w:t>
            </w:r>
            <w:r w:rsidRPr="00B9504E">
              <w:rPr>
                <w:rFonts w:ascii="Arial" w:hAnsi="Arial" w:cs="Arial"/>
                <w:b/>
                <w:spacing w:val="-2"/>
              </w:rPr>
              <w:t xml:space="preserve"> </w:t>
            </w:r>
            <w:r w:rsidRPr="00B9504E">
              <w:rPr>
                <w:rFonts w:ascii="Arial" w:hAnsi="Arial" w:cs="Arial"/>
                <w:b/>
              </w:rPr>
              <w:t>Market</w:t>
            </w:r>
            <w:r w:rsidRPr="00B9504E">
              <w:rPr>
                <w:rFonts w:ascii="Arial" w:hAnsi="Arial" w:cs="Arial"/>
                <w:b/>
                <w:spacing w:val="-4"/>
              </w:rPr>
              <w:t xml:space="preserve"> </w:t>
            </w:r>
            <w:r w:rsidRPr="00B9504E">
              <w:rPr>
                <w:rFonts w:ascii="Arial" w:hAnsi="Arial" w:cs="Arial"/>
                <w:b/>
              </w:rPr>
              <w:t>Check</w:t>
            </w:r>
          </w:p>
        </w:tc>
        <w:tc>
          <w:tcPr>
            <w:tcW w:w="8550" w:type="dxa"/>
          </w:tcPr>
          <w:p w14:paraId="0012499E" w14:textId="77777777" w:rsidR="00B9504E" w:rsidRPr="00B9504E" w:rsidRDefault="00B9504E" w:rsidP="00B9504E">
            <w:pPr>
              <w:pStyle w:val="TableParagraph"/>
              <w:tabs>
                <w:tab w:val="left" w:pos="4970"/>
                <w:tab w:val="left" w:pos="5679"/>
              </w:tabs>
              <w:ind w:left="9" w:right="12"/>
              <w:jc w:val="both"/>
              <w:rPr>
                <w:rFonts w:ascii="Arial" w:hAnsi="Arial" w:cs="Arial"/>
              </w:rPr>
            </w:pPr>
            <w:r w:rsidRPr="00B9504E">
              <w:rPr>
                <w:rFonts w:ascii="Arial" w:hAnsi="Arial" w:cs="Arial"/>
              </w:rPr>
              <w:t>BOP may engage 3</w:t>
            </w:r>
            <w:r w:rsidRPr="00B9504E">
              <w:rPr>
                <w:rFonts w:ascii="Arial" w:hAnsi="Arial" w:cs="Arial"/>
                <w:vertAlign w:val="superscript"/>
              </w:rPr>
              <w:t>rd</w:t>
            </w:r>
            <w:r w:rsidRPr="00B9504E">
              <w:rPr>
                <w:rFonts w:ascii="Arial" w:hAnsi="Arial" w:cs="Arial"/>
              </w:rPr>
              <w:t xml:space="preserve"> party agents or in-house staff for validation of prospects at its sole</w:t>
            </w:r>
            <w:r w:rsidRPr="00B9504E">
              <w:rPr>
                <w:rFonts w:ascii="Arial" w:hAnsi="Arial" w:cs="Arial"/>
                <w:spacing w:val="1"/>
              </w:rPr>
              <w:t xml:space="preserve"> </w:t>
            </w:r>
            <w:r w:rsidRPr="00B9504E">
              <w:rPr>
                <w:rFonts w:ascii="Arial" w:hAnsi="Arial" w:cs="Arial"/>
              </w:rPr>
              <w:t>discretion.</w:t>
            </w:r>
          </w:p>
        </w:tc>
      </w:tr>
      <w:tr w:rsidR="00B9504E" w:rsidRPr="00B9504E" w14:paraId="6CBED60B" w14:textId="77777777" w:rsidTr="00814FA5">
        <w:tc>
          <w:tcPr>
            <w:tcW w:w="1980" w:type="dxa"/>
          </w:tcPr>
          <w:p w14:paraId="607E6FB9" w14:textId="77777777" w:rsidR="00B9504E" w:rsidRPr="00B9504E" w:rsidRDefault="00B9504E" w:rsidP="00B9504E">
            <w:pPr>
              <w:pStyle w:val="TableParagraph"/>
              <w:ind w:left="34"/>
              <w:jc w:val="center"/>
              <w:rPr>
                <w:rFonts w:ascii="Arial" w:hAnsi="Arial" w:cs="Arial"/>
                <w:b/>
              </w:rPr>
            </w:pPr>
            <w:r w:rsidRPr="00B9504E">
              <w:rPr>
                <w:rFonts w:ascii="Arial" w:hAnsi="Arial" w:cs="Arial"/>
                <w:b/>
              </w:rPr>
              <w:t>Modus</w:t>
            </w:r>
            <w:r w:rsidRPr="00B9504E">
              <w:rPr>
                <w:rFonts w:ascii="Arial" w:hAnsi="Arial" w:cs="Arial"/>
                <w:b/>
                <w:spacing w:val="-4"/>
              </w:rPr>
              <w:t xml:space="preserve"> </w:t>
            </w:r>
            <w:r w:rsidRPr="00B9504E">
              <w:rPr>
                <w:rFonts w:ascii="Arial" w:hAnsi="Arial" w:cs="Arial"/>
                <w:b/>
              </w:rPr>
              <w:t>Operandi</w:t>
            </w:r>
          </w:p>
        </w:tc>
        <w:tc>
          <w:tcPr>
            <w:tcW w:w="8550" w:type="dxa"/>
          </w:tcPr>
          <w:p w14:paraId="6D90F2C8" w14:textId="77777777" w:rsidR="00B9504E" w:rsidRPr="00B9504E" w:rsidRDefault="00B9504E" w:rsidP="00B9504E">
            <w:pPr>
              <w:pStyle w:val="TableParagraph"/>
              <w:tabs>
                <w:tab w:val="left" w:pos="5112"/>
                <w:tab w:val="left" w:pos="5537"/>
              </w:tabs>
              <w:ind w:left="0" w:right="12"/>
              <w:jc w:val="both"/>
              <w:rPr>
                <w:rFonts w:ascii="Arial" w:hAnsi="Arial" w:cs="Arial"/>
              </w:rPr>
            </w:pPr>
            <w:r w:rsidRPr="00B9504E">
              <w:rPr>
                <w:rFonts w:ascii="Arial" w:hAnsi="Arial" w:cs="Arial"/>
              </w:rPr>
              <w:t>Applications to be received digitally through PSIC/ PITB portal.</w:t>
            </w:r>
          </w:p>
        </w:tc>
      </w:tr>
      <w:tr w:rsidR="00B9504E" w:rsidRPr="00B9504E" w14:paraId="4272B874" w14:textId="77777777" w:rsidTr="00814FA5">
        <w:tc>
          <w:tcPr>
            <w:tcW w:w="1980" w:type="dxa"/>
          </w:tcPr>
          <w:p w14:paraId="702659B5" w14:textId="77777777" w:rsidR="00B9504E" w:rsidRPr="00B9504E" w:rsidRDefault="00B9504E" w:rsidP="00B9504E">
            <w:pPr>
              <w:pStyle w:val="TableParagraph"/>
              <w:ind w:left="34"/>
              <w:jc w:val="center"/>
              <w:rPr>
                <w:rFonts w:ascii="Arial" w:hAnsi="Arial" w:cs="Arial"/>
                <w:b/>
              </w:rPr>
            </w:pPr>
            <w:r w:rsidRPr="00B9504E">
              <w:rPr>
                <w:rFonts w:ascii="Arial" w:hAnsi="Arial" w:cs="Arial"/>
                <w:b/>
              </w:rPr>
              <w:lastRenderedPageBreak/>
              <w:t>Roles &amp; Responsibilities</w:t>
            </w:r>
          </w:p>
          <w:p w14:paraId="0A4C5C62" w14:textId="77777777" w:rsidR="00B9504E" w:rsidRPr="00B9504E" w:rsidRDefault="00B9504E" w:rsidP="00B9504E">
            <w:pPr>
              <w:pStyle w:val="TableParagraph"/>
              <w:ind w:left="34"/>
              <w:jc w:val="center"/>
              <w:rPr>
                <w:rFonts w:ascii="Arial" w:hAnsi="Arial" w:cs="Arial"/>
                <w:color w:val="000000"/>
              </w:rPr>
            </w:pPr>
          </w:p>
        </w:tc>
        <w:tc>
          <w:tcPr>
            <w:tcW w:w="8550" w:type="dxa"/>
          </w:tcPr>
          <w:p w14:paraId="14C5255B" w14:textId="77777777" w:rsidR="00D17C9C" w:rsidRPr="00D17C9C" w:rsidRDefault="00D17C9C" w:rsidP="00B9504E">
            <w:pPr>
              <w:pStyle w:val="TableParagraph"/>
              <w:tabs>
                <w:tab w:val="left" w:pos="5408"/>
              </w:tabs>
              <w:ind w:left="2" w:right="19"/>
              <w:jc w:val="both"/>
              <w:rPr>
                <w:rFonts w:ascii="Arial" w:hAnsi="Arial" w:cs="Arial"/>
                <w:b/>
                <w:sz w:val="10"/>
              </w:rPr>
            </w:pPr>
          </w:p>
          <w:p w14:paraId="2E80D72C" w14:textId="77777777" w:rsidR="00B9504E" w:rsidRDefault="00B9504E" w:rsidP="00B9504E">
            <w:pPr>
              <w:pStyle w:val="TableParagraph"/>
              <w:tabs>
                <w:tab w:val="left" w:pos="5408"/>
              </w:tabs>
              <w:ind w:left="2" w:right="19"/>
              <w:jc w:val="both"/>
              <w:rPr>
                <w:rFonts w:ascii="Arial" w:hAnsi="Arial" w:cs="Arial"/>
                <w:b/>
              </w:rPr>
            </w:pPr>
            <w:proofErr w:type="spellStart"/>
            <w:r w:rsidRPr="00B9504E">
              <w:rPr>
                <w:rFonts w:ascii="Arial" w:hAnsi="Arial" w:cs="Arial"/>
                <w:b/>
              </w:rPr>
              <w:t>GoPb</w:t>
            </w:r>
            <w:proofErr w:type="spellEnd"/>
            <w:r w:rsidRPr="00B9504E">
              <w:rPr>
                <w:rFonts w:ascii="Arial" w:hAnsi="Arial" w:cs="Arial"/>
                <w:b/>
                <w:spacing w:val="-4"/>
              </w:rPr>
              <w:t xml:space="preserve"> </w:t>
            </w:r>
            <w:r w:rsidRPr="00B9504E">
              <w:rPr>
                <w:rFonts w:ascii="Arial" w:hAnsi="Arial" w:cs="Arial"/>
                <w:b/>
              </w:rPr>
              <w:t>(PSIC/PITB/Urban</w:t>
            </w:r>
            <w:r w:rsidRPr="00B9504E">
              <w:rPr>
                <w:rFonts w:ascii="Arial" w:hAnsi="Arial" w:cs="Arial"/>
                <w:b/>
                <w:spacing w:val="-5"/>
              </w:rPr>
              <w:t xml:space="preserve"> </w:t>
            </w:r>
            <w:r w:rsidRPr="00B9504E">
              <w:rPr>
                <w:rFonts w:ascii="Arial" w:hAnsi="Arial" w:cs="Arial"/>
                <w:b/>
              </w:rPr>
              <w:t>Unit):</w:t>
            </w:r>
          </w:p>
          <w:p w14:paraId="7D3FD46C" w14:textId="77777777" w:rsidR="00D17C9C" w:rsidRPr="00B9504E" w:rsidRDefault="00D17C9C" w:rsidP="00D17C9C">
            <w:pPr>
              <w:pStyle w:val="TableParagraph"/>
              <w:tabs>
                <w:tab w:val="left" w:pos="5408"/>
              </w:tabs>
              <w:ind w:left="0" w:right="19"/>
              <w:jc w:val="both"/>
              <w:rPr>
                <w:rFonts w:ascii="Arial" w:hAnsi="Arial" w:cs="Arial"/>
                <w:b/>
              </w:rPr>
            </w:pPr>
          </w:p>
          <w:p w14:paraId="5B7993C4"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Development of Online Portal for receipt of applications by PITB.</w:t>
            </w:r>
          </w:p>
          <w:p w14:paraId="6226BCE3"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Development of APIs by PITB.</w:t>
            </w:r>
          </w:p>
          <w:p w14:paraId="032945E2"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Integration of APIs with BOP by PITB to fetch application data for further processing.</w:t>
            </w:r>
          </w:p>
          <w:p w14:paraId="616A946A"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 xml:space="preserve">Verification of CNIC through NADRA </w:t>
            </w:r>
            <w:proofErr w:type="spellStart"/>
            <w:r w:rsidRPr="00B9504E">
              <w:rPr>
                <w:rFonts w:ascii="Arial" w:hAnsi="Arial" w:cs="Arial"/>
              </w:rPr>
              <w:t>Verisys</w:t>
            </w:r>
            <w:proofErr w:type="spellEnd"/>
            <w:r w:rsidRPr="00B9504E">
              <w:rPr>
                <w:rFonts w:ascii="Arial" w:hAnsi="Arial" w:cs="Arial"/>
              </w:rPr>
              <w:t xml:space="preserve"> by PITB. Charges to be borne by </w:t>
            </w:r>
            <w:proofErr w:type="spellStart"/>
            <w:r w:rsidRPr="00B9504E">
              <w:rPr>
                <w:rFonts w:ascii="Arial" w:hAnsi="Arial" w:cs="Arial"/>
              </w:rPr>
              <w:t>GoPb</w:t>
            </w:r>
            <w:proofErr w:type="spellEnd"/>
            <w:r w:rsidRPr="00B9504E">
              <w:rPr>
                <w:rFonts w:ascii="Arial" w:hAnsi="Arial" w:cs="Arial"/>
              </w:rPr>
              <w:t>.</w:t>
            </w:r>
          </w:p>
          <w:p w14:paraId="50CC91E2"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 xml:space="preserve">Verification of Mobile Number/SIM by PITB. Charges to be borne by </w:t>
            </w:r>
            <w:proofErr w:type="spellStart"/>
            <w:r w:rsidRPr="00B9504E">
              <w:rPr>
                <w:rFonts w:ascii="Arial" w:hAnsi="Arial" w:cs="Arial"/>
              </w:rPr>
              <w:t>GoPb</w:t>
            </w:r>
            <w:proofErr w:type="spellEnd"/>
            <w:r w:rsidRPr="00B9504E">
              <w:rPr>
                <w:rFonts w:ascii="Arial" w:hAnsi="Arial" w:cs="Arial"/>
              </w:rPr>
              <w:t>.</w:t>
            </w:r>
          </w:p>
          <w:p w14:paraId="530560BE"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Verification of NTN and Filer Status by PITB.</w:t>
            </w:r>
          </w:p>
          <w:p w14:paraId="105D4A78"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For start-ups and new businesses, links to Feasibility Studies prepared by PSIC and SMEDA of the Targeted Sectors to be placed on PSIC’s and BOP’s websites to assist applicants in preparation of such Feasibility Studies at the time of loan application.</w:t>
            </w:r>
          </w:p>
          <w:p w14:paraId="65FE9138"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PSIC to scrutinize the application w.r.t. completeness and provision of all required documents.</w:t>
            </w:r>
          </w:p>
          <w:p w14:paraId="7215F0F3" w14:textId="77777777" w:rsidR="00B9504E" w:rsidRPr="00B9504E" w:rsidRDefault="00B9504E" w:rsidP="00B9504E">
            <w:pPr>
              <w:pStyle w:val="TableParagraph"/>
              <w:numPr>
                <w:ilvl w:val="0"/>
                <w:numId w:val="29"/>
              </w:numPr>
              <w:tabs>
                <w:tab w:val="left" w:pos="468"/>
                <w:tab w:val="left" w:pos="5408"/>
              </w:tabs>
              <w:ind w:right="19"/>
              <w:jc w:val="both"/>
              <w:rPr>
                <w:rFonts w:ascii="Arial" w:hAnsi="Arial" w:cs="Arial"/>
              </w:rPr>
            </w:pPr>
            <w:r w:rsidRPr="00B9504E">
              <w:rPr>
                <w:rFonts w:ascii="Arial" w:hAnsi="Arial" w:cs="Arial"/>
              </w:rPr>
              <w:t>Physical Verification of applicant’s antecedents by PSIC/Urban Unit for all types of T1 &amp; T2 loans.</w:t>
            </w:r>
          </w:p>
          <w:p w14:paraId="4EC991CA"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Verification to ensure no duplication of multiple loans per business per premises will be conducted by PSIC/Urban Unit through Geo Location Tagging.</w:t>
            </w:r>
          </w:p>
          <w:p w14:paraId="25EAC16F" w14:textId="77777777" w:rsidR="00B9504E" w:rsidRPr="00B9504E" w:rsidRDefault="00B9504E" w:rsidP="00B9504E">
            <w:pPr>
              <w:pStyle w:val="ListParagraph"/>
              <w:numPr>
                <w:ilvl w:val="0"/>
                <w:numId w:val="29"/>
              </w:numPr>
              <w:tabs>
                <w:tab w:val="left" w:pos="5408"/>
              </w:tabs>
              <w:ind w:right="19"/>
              <w:jc w:val="both"/>
              <w:rPr>
                <w:rFonts w:ascii="Arial" w:eastAsiaTheme="minorHAnsi" w:hAnsi="Arial" w:cs="Arial"/>
                <w:sz w:val="22"/>
                <w:szCs w:val="22"/>
              </w:rPr>
            </w:pPr>
            <w:r w:rsidRPr="00B9504E">
              <w:rPr>
                <w:rFonts w:ascii="Arial" w:hAnsi="Arial" w:cs="Arial"/>
                <w:sz w:val="22"/>
                <w:szCs w:val="22"/>
              </w:rPr>
              <w:t>Non-Financial Advisory Services for T2 to be provided by in coordination with BOP by PSIC, Awareness Sessions to be conducted in collaboration with the Chambers and Trade Bodies / Associations along with creation of facilitation desks / booths at the Chambers.</w:t>
            </w:r>
          </w:p>
          <w:p w14:paraId="3A0B8B01" w14:textId="77777777" w:rsidR="00B9504E" w:rsidRPr="00B9504E" w:rsidRDefault="00B9504E" w:rsidP="00B9504E">
            <w:pPr>
              <w:pStyle w:val="ListParagraph"/>
              <w:numPr>
                <w:ilvl w:val="0"/>
                <w:numId w:val="29"/>
              </w:numPr>
              <w:tabs>
                <w:tab w:val="left" w:pos="5408"/>
              </w:tabs>
              <w:ind w:right="19"/>
              <w:jc w:val="both"/>
              <w:rPr>
                <w:rFonts w:ascii="Arial" w:eastAsiaTheme="minorHAnsi" w:hAnsi="Arial" w:cs="Arial"/>
                <w:sz w:val="22"/>
                <w:szCs w:val="22"/>
              </w:rPr>
            </w:pPr>
            <w:r w:rsidRPr="00B9504E">
              <w:rPr>
                <w:rFonts w:ascii="Arial" w:hAnsi="Arial" w:cs="Arial"/>
                <w:sz w:val="22"/>
                <w:szCs w:val="22"/>
              </w:rPr>
              <w:t>Sector wise shortlisting of consultants for handholding and technical support to setup / expand industry.</w:t>
            </w:r>
          </w:p>
          <w:p w14:paraId="67E06A5F"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Annual Visits of all outstanding borrowers under T1 &amp; T2 through Urban Unit, till such time that a waiver of this condition is granted by SBP.</w:t>
            </w:r>
          </w:p>
          <w:p w14:paraId="275DA384"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 xml:space="preserve">Cost of Physical Verification and subsequent Annual Visits to be paid to Urban Unit by </w:t>
            </w:r>
            <w:proofErr w:type="spellStart"/>
            <w:r w:rsidRPr="00B9504E">
              <w:rPr>
                <w:rFonts w:ascii="Arial" w:hAnsi="Arial" w:cs="Arial"/>
              </w:rPr>
              <w:t>GoPb</w:t>
            </w:r>
            <w:proofErr w:type="spellEnd"/>
            <w:r w:rsidRPr="00B9504E">
              <w:rPr>
                <w:rFonts w:ascii="Arial" w:hAnsi="Arial" w:cs="Arial"/>
              </w:rPr>
              <w:t>.</w:t>
            </w:r>
          </w:p>
          <w:p w14:paraId="4E56D319"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Launch awareness campaigns to promote the Scheme by PSIC.</w:t>
            </w:r>
          </w:p>
          <w:p w14:paraId="73ED3F3E" w14:textId="77777777" w:rsidR="00B9504E" w:rsidRP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Customer engagement by PSIC for setting-up of industrial units on PSIC’s plots.</w:t>
            </w:r>
          </w:p>
          <w:p w14:paraId="6FA03391" w14:textId="77777777" w:rsidR="00B9504E" w:rsidRDefault="00B9504E" w:rsidP="00B9504E">
            <w:pPr>
              <w:pStyle w:val="TableParagraph"/>
              <w:numPr>
                <w:ilvl w:val="0"/>
                <w:numId w:val="29"/>
              </w:numPr>
              <w:tabs>
                <w:tab w:val="left" w:pos="467"/>
                <w:tab w:val="left" w:pos="468"/>
                <w:tab w:val="left" w:pos="5408"/>
              </w:tabs>
              <w:ind w:right="19"/>
              <w:jc w:val="both"/>
              <w:rPr>
                <w:rFonts w:ascii="Arial" w:hAnsi="Arial" w:cs="Arial"/>
              </w:rPr>
            </w:pPr>
            <w:r w:rsidRPr="00B9504E">
              <w:rPr>
                <w:rFonts w:ascii="Arial" w:hAnsi="Arial" w:cs="Arial"/>
              </w:rPr>
              <w:t>Monitor and</w:t>
            </w:r>
            <w:r w:rsidRPr="00B9504E">
              <w:rPr>
                <w:rFonts w:ascii="Arial" w:hAnsi="Arial" w:cs="Arial"/>
                <w:spacing w:val="-4"/>
              </w:rPr>
              <w:t xml:space="preserve"> </w:t>
            </w:r>
            <w:r w:rsidRPr="00B9504E">
              <w:rPr>
                <w:rFonts w:ascii="Arial" w:hAnsi="Arial" w:cs="Arial"/>
              </w:rPr>
              <w:t>evaluate</w:t>
            </w:r>
            <w:r w:rsidRPr="00B9504E">
              <w:rPr>
                <w:rFonts w:ascii="Arial" w:hAnsi="Arial" w:cs="Arial"/>
                <w:spacing w:val="-2"/>
              </w:rPr>
              <w:t xml:space="preserve"> </w:t>
            </w:r>
            <w:r w:rsidRPr="00B9504E">
              <w:rPr>
                <w:rFonts w:ascii="Arial" w:hAnsi="Arial" w:cs="Arial"/>
              </w:rPr>
              <w:t>the</w:t>
            </w:r>
            <w:r w:rsidRPr="00B9504E">
              <w:rPr>
                <w:rFonts w:ascii="Arial" w:hAnsi="Arial" w:cs="Arial"/>
                <w:spacing w:val="1"/>
              </w:rPr>
              <w:t xml:space="preserve"> </w:t>
            </w:r>
            <w:r w:rsidRPr="00B9504E">
              <w:rPr>
                <w:rFonts w:ascii="Arial" w:hAnsi="Arial" w:cs="Arial"/>
              </w:rPr>
              <w:t>impact</w:t>
            </w:r>
            <w:r w:rsidRPr="00B9504E">
              <w:rPr>
                <w:rFonts w:ascii="Arial" w:hAnsi="Arial" w:cs="Arial"/>
                <w:spacing w:val="-2"/>
              </w:rPr>
              <w:t xml:space="preserve"> </w:t>
            </w:r>
            <w:r w:rsidRPr="00B9504E">
              <w:rPr>
                <w:rFonts w:ascii="Arial" w:hAnsi="Arial" w:cs="Arial"/>
              </w:rPr>
              <w:t>of</w:t>
            </w:r>
            <w:r w:rsidRPr="00B9504E">
              <w:rPr>
                <w:rFonts w:ascii="Arial" w:hAnsi="Arial" w:cs="Arial"/>
                <w:spacing w:val="-2"/>
              </w:rPr>
              <w:t xml:space="preserve"> </w:t>
            </w:r>
            <w:r w:rsidRPr="00B9504E">
              <w:rPr>
                <w:rFonts w:ascii="Arial" w:hAnsi="Arial" w:cs="Arial"/>
              </w:rPr>
              <w:t>the scheme by PSIC.</w:t>
            </w:r>
          </w:p>
          <w:p w14:paraId="0301F5D0" w14:textId="77777777" w:rsidR="00D17C9C" w:rsidRPr="00B9504E" w:rsidRDefault="00D17C9C" w:rsidP="00D17C9C">
            <w:pPr>
              <w:pStyle w:val="TableParagraph"/>
              <w:tabs>
                <w:tab w:val="left" w:pos="467"/>
                <w:tab w:val="left" w:pos="468"/>
                <w:tab w:val="left" w:pos="5408"/>
              </w:tabs>
              <w:ind w:left="467" w:right="19"/>
              <w:jc w:val="both"/>
              <w:rPr>
                <w:rFonts w:ascii="Arial" w:hAnsi="Arial" w:cs="Arial"/>
              </w:rPr>
            </w:pPr>
          </w:p>
          <w:p w14:paraId="1597E955" w14:textId="77777777" w:rsidR="00B9504E" w:rsidRPr="00B9504E" w:rsidRDefault="00B9504E" w:rsidP="00B9504E">
            <w:pPr>
              <w:pStyle w:val="TableParagraph"/>
              <w:tabs>
                <w:tab w:val="left" w:pos="5408"/>
              </w:tabs>
              <w:ind w:left="2" w:right="19"/>
              <w:jc w:val="both"/>
              <w:rPr>
                <w:rFonts w:ascii="Arial" w:hAnsi="Arial" w:cs="Arial"/>
                <w:b/>
              </w:rPr>
            </w:pPr>
            <w:r w:rsidRPr="00B9504E">
              <w:rPr>
                <w:rFonts w:ascii="Arial" w:hAnsi="Arial" w:cs="Arial"/>
                <w:b/>
              </w:rPr>
              <w:t>BOP:</w:t>
            </w:r>
          </w:p>
          <w:p w14:paraId="2F56B24C" w14:textId="77777777" w:rsidR="00B9504E" w:rsidRPr="00B9504E" w:rsidRDefault="00B9504E" w:rsidP="00B9504E">
            <w:pPr>
              <w:pStyle w:val="TableParagraph"/>
              <w:numPr>
                <w:ilvl w:val="0"/>
                <w:numId w:val="30"/>
              </w:numPr>
              <w:tabs>
                <w:tab w:val="left" w:pos="468"/>
                <w:tab w:val="left" w:pos="5408"/>
              </w:tabs>
              <w:ind w:right="19"/>
              <w:jc w:val="both"/>
              <w:rPr>
                <w:rFonts w:ascii="Arial" w:hAnsi="Arial" w:cs="Arial"/>
              </w:rPr>
            </w:pPr>
            <w:r w:rsidRPr="00B9504E">
              <w:rPr>
                <w:rFonts w:ascii="Arial" w:hAnsi="Arial" w:cs="Arial"/>
              </w:rPr>
              <w:t>Development and deployment of Loan Application Form on PSIC’s/PITB’s Portal, API for fetching and uploading of data from online portal in collaboration with PSIC/PITB.</w:t>
            </w:r>
          </w:p>
          <w:p w14:paraId="2C02D65E" w14:textId="77777777" w:rsidR="00B9504E" w:rsidRPr="00B9504E" w:rsidRDefault="00B9504E" w:rsidP="00B9504E">
            <w:pPr>
              <w:pStyle w:val="ListParagraph"/>
              <w:numPr>
                <w:ilvl w:val="0"/>
                <w:numId w:val="30"/>
              </w:numPr>
              <w:tabs>
                <w:tab w:val="left" w:pos="5408"/>
              </w:tabs>
              <w:ind w:right="19"/>
              <w:jc w:val="both"/>
              <w:rPr>
                <w:rFonts w:ascii="Arial" w:eastAsiaTheme="minorHAnsi" w:hAnsi="Arial" w:cs="Arial"/>
                <w:sz w:val="22"/>
                <w:szCs w:val="22"/>
              </w:rPr>
            </w:pPr>
            <w:r w:rsidRPr="00B9504E">
              <w:rPr>
                <w:rFonts w:ascii="Arial" w:hAnsi="Arial" w:cs="Arial"/>
                <w:sz w:val="22"/>
                <w:szCs w:val="22"/>
              </w:rPr>
              <w:t>Non-Financial Advisory Services for T2 to be provided by BOP through Awareness Sessions to be conducted in collaboration with the Chambers and Trade Bodies / Associations along with creation of facilitation desks / booths at the Chambers.</w:t>
            </w:r>
          </w:p>
          <w:p w14:paraId="03E695F1" w14:textId="77777777" w:rsidR="00B9504E" w:rsidRPr="00B9504E" w:rsidRDefault="00B9504E" w:rsidP="00B9504E">
            <w:pPr>
              <w:pStyle w:val="TableParagraph"/>
              <w:numPr>
                <w:ilvl w:val="0"/>
                <w:numId w:val="30"/>
              </w:numPr>
              <w:tabs>
                <w:tab w:val="left" w:pos="5408"/>
              </w:tabs>
              <w:ind w:right="19"/>
              <w:jc w:val="both"/>
              <w:rPr>
                <w:rFonts w:ascii="Arial" w:hAnsi="Arial" w:cs="Arial"/>
              </w:rPr>
            </w:pPr>
            <w:r w:rsidRPr="00B9504E">
              <w:rPr>
                <w:rFonts w:ascii="Arial" w:hAnsi="Arial" w:cs="Arial"/>
              </w:rPr>
              <w:t xml:space="preserve">The Bank will assess the applicant’s creditworthiness, </w:t>
            </w:r>
            <w:proofErr w:type="spellStart"/>
            <w:r w:rsidRPr="00B9504E">
              <w:rPr>
                <w:rFonts w:ascii="Arial" w:hAnsi="Arial" w:cs="Arial"/>
              </w:rPr>
              <w:t>eCIB</w:t>
            </w:r>
            <w:proofErr w:type="spellEnd"/>
            <w:r w:rsidRPr="00B9504E">
              <w:rPr>
                <w:rFonts w:ascii="Arial" w:hAnsi="Arial" w:cs="Arial"/>
              </w:rPr>
              <w:t>/Credit Bureau data check and meeting criteria of as per BOP scorecard.</w:t>
            </w:r>
          </w:p>
          <w:p w14:paraId="4012DE19" w14:textId="77777777" w:rsidR="00B9504E" w:rsidRPr="00B9504E" w:rsidRDefault="00B9504E" w:rsidP="00B9504E">
            <w:pPr>
              <w:pStyle w:val="TableParagraph"/>
              <w:numPr>
                <w:ilvl w:val="0"/>
                <w:numId w:val="30"/>
              </w:numPr>
              <w:tabs>
                <w:tab w:val="left" w:pos="5408"/>
              </w:tabs>
              <w:ind w:right="19"/>
              <w:jc w:val="both"/>
              <w:rPr>
                <w:rFonts w:ascii="Arial" w:hAnsi="Arial" w:cs="Arial"/>
              </w:rPr>
            </w:pPr>
            <w:r w:rsidRPr="00B9504E">
              <w:rPr>
                <w:rFonts w:ascii="Arial" w:hAnsi="Arial" w:cs="Arial"/>
              </w:rPr>
              <w:t>BOP to process/approve/decline financing request as per its Credit Policy.</w:t>
            </w:r>
          </w:p>
          <w:p w14:paraId="5D9978A8" w14:textId="77777777" w:rsidR="00B9504E" w:rsidRDefault="00B9504E" w:rsidP="00B9504E">
            <w:pPr>
              <w:pStyle w:val="TableParagraph"/>
              <w:numPr>
                <w:ilvl w:val="0"/>
                <w:numId w:val="30"/>
              </w:numPr>
              <w:tabs>
                <w:tab w:val="left" w:pos="5408"/>
              </w:tabs>
              <w:ind w:right="19"/>
              <w:jc w:val="both"/>
              <w:rPr>
                <w:rFonts w:ascii="Arial" w:hAnsi="Arial" w:cs="Arial"/>
              </w:rPr>
            </w:pPr>
            <w:r w:rsidRPr="00B9504E">
              <w:rPr>
                <w:rFonts w:ascii="Arial" w:hAnsi="Arial" w:cs="Arial"/>
              </w:rPr>
              <w:t>Monitor</w:t>
            </w:r>
            <w:r w:rsidRPr="00B9504E">
              <w:rPr>
                <w:rFonts w:ascii="Arial" w:hAnsi="Arial" w:cs="Arial"/>
                <w:spacing w:val="-2"/>
              </w:rPr>
              <w:t xml:space="preserve"> </w:t>
            </w:r>
            <w:r w:rsidRPr="00B9504E">
              <w:rPr>
                <w:rFonts w:ascii="Arial" w:hAnsi="Arial" w:cs="Arial"/>
              </w:rPr>
              <w:t>loan</w:t>
            </w:r>
            <w:r w:rsidRPr="00B9504E">
              <w:rPr>
                <w:rFonts w:ascii="Arial" w:hAnsi="Arial" w:cs="Arial"/>
                <w:spacing w:val="-2"/>
              </w:rPr>
              <w:t xml:space="preserve"> </w:t>
            </w:r>
            <w:r w:rsidRPr="00B9504E">
              <w:rPr>
                <w:rFonts w:ascii="Arial" w:hAnsi="Arial" w:cs="Arial"/>
              </w:rPr>
              <w:t>repayments</w:t>
            </w:r>
            <w:r w:rsidRPr="00B9504E">
              <w:rPr>
                <w:rFonts w:ascii="Arial" w:hAnsi="Arial" w:cs="Arial"/>
                <w:spacing w:val="-3"/>
              </w:rPr>
              <w:t xml:space="preserve"> </w:t>
            </w:r>
            <w:r w:rsidRPr="00B9504E">
              <w:rPr>
                <w:rFonts w:ascii="Arial" w:hAnsi="Arial" w:cs="Arial"/>
              </w:rPr>
              <w:t>and</w:t>
            </w:r>
            <w:r w:rsidRPr="00B9504E">
              <w:rPr>
                <w:rFonts w:ascii="Arial" w:hAnsi="Arial" w:cs="Arial"/>
                <w:spacing w:val="-2"/>
              </w:rPr>
              <w:t xml:space="preserve"> </w:t>
            </w:r>
            <w:r w:rsidRPr="00B9504E">
              <w:rPr>
                <w:rFonts w:ascii="Arial" w:hAnsi="Arial" w:cs="Arial"/>
              </w:rPr>
              <w:t>manage customers’</w:t>
            </w:r>
            <w:r w:rsidRPr="00B9504E">
              <w:rPr>
                <w:rFonts w:ascii="Arial" w:hAnsi="Arial" w:cs="Arial"/>
                <w:spacing w:val="-1"/>
              </w:rPr>
              <w:t xml:space="preserve"> </w:t>
            </w:r>
            <w:r w:rsidRPr="00B9504E">
              <w:rPr>
                <w:rFonts w:ascii="Arial" w:hAnsi="Arial" w:cs="Arial"/>
              </w:rPr>
              <w:t>accounts.</w:t>
            </w:r>
          </w:p>
          <w:p w14:paraId="2EDF2A9E" w14:textId="77777777" w:rsidR="00D17C9C" w:rsidRPr="00B9504E" w:rsidRDefault="00D17C9C" w:rsidP="00D17C9C">
            <w:pPr>
              <w:pStyle w:val="TableParagraph"/>
              <w:tabs>
                <w:tab w:val="left" w:pos="5408"/>
              </w:tabs>
              <w:ind w:left="467" w:right="19"/>
              <w:jc w:val="both"/>
              <w:rPr>
                <w:rFonts w:ascii="Arial" w:hAnsi="Arial" w:cs="Arial"/>
              </w:rPr>
            </w:pPr>
          </w:p>
        </w:tc>
      </w:tr>
    </w:tbl>
    <w:p w14:paraId="7EE510E7" w14:textId="77777777" w:rsidR="00DA0B1A" w:rsidRPr="00044CCA" w:rsidRDefault="00DA0B1A" w:rsidP="00DA0B1A">
      <w:pPr>
        <w:pStyle w:val="ListParagraph"/>
        <w:spacing w:line="276" w:lineRule="auto"/>
        <w:ind w:left="360"/>
        <w:jc w:val="both"/>
        <w:rPr>
          <w:rFonts w:ascii="Arial" w:hAnsi="Arial" w:cs="Arial"/>
          <w:b/>
          <w:caps/>
          <w:sz w:val="8"/>
          <w:szCs w:val="24"/>
          <w:u w:val="single"/>
        </w:rPr>
      </w:pPr>
    </w:p>
    <w:p w14:paraId="348941A2" w14:textId="77777777" w:rsidR="000B0D4C" w:rsidRDefault="00472C91" w:rsidP="00EE712F">
      <w:pPr>
        <w:pStyle w:val="ListParagraph"/>
        <w:numPr>
          <w:ilvl w:val="0"/>
          <w:numId w:val="1"/>
        </w:numPr>
        <w:spacing w:line="276" w:lineRule="auto"/>
        <w:ind w:hanging="540"/>
        <w:jc w:val="both"/>
        <w:rPr>
          <w:rFonts w:ascii="Arial" w:hAnsi="Arial" w:cs="Arial"/>
          <w:b/>
          <w:caps/>
          <w:sz w:val="24"/>
          <w:szCs w:val="24"/>
          <w:u w:val="single"/>
        </w:rPr>
      </w:pPr>
      <w:r w:rsidRPr="00AB6CBA">
        <w:rPr>
          <w:rFonts w:ascii="Arial" w:hAnsi="Arial" w:cs="Arial"/>
          <w:b/>
          <w:caps/>
          <w:sz w:val="24"/>
          <w:szCs w:val="24"/>
          <w:u w:val="single"/>
        </w:rPr>
        <w:t>Project Objectives</w:t>
      </w:r>
    </w:p>
    <w:p w14:paraId="6CD72447" w14:textId="77777777" w:rsidR="008F491B" w:rsidRPr="008F491B" w:rsidRDefault="008F491B" w:rsidP="00044CCA">
      <w:pPr>
        <w:pStyle w:val="ListParagraph"/>
        <w:numPr>
          <w:ilvl w:val="0"/>
          <w:numId w:val="32"/>
        </w:numPr>
        <w:spacing w:line="276" w:lineRule="auto"/>
        <w:ind w:left="630" w:hanging="90"/>
        <w:jc w:val="both"/>
        <w:rPr>
          <w:rFonts w:ascii="Arial" w:eastAsiaTheme="minorHAnsi" w:hAnsi="Arial" w:cs="Arial"/>
          <w:sz w:val="24"/>
          <w:szCs w:val="24"/>
          <w:lang w:eastAsia="en-US"/>
        </w:rPr>
      </w:pPr>
      <w:r w:rsidRPr="008F491B">
        <w:rPr>
          <w:rFonts w:ascii="Arial" w:eastAsiaTheme="minorHAnsi" w:hAnsi="Arial" w:cs="Arial"/>
          <w:sz w:val="24"/>
          <w:szCs w:val="24"/>
          <w:lang w:eastAsia="en-US"/>
        </w:rPr>
        <w:t>To support Small and Medium Entrepreneurs (SMEs) in Punjab by providing interest free financial assistance to help them in establishing and to promote their businesses.</w:t>
      </w:r>
    </w:p>
    <w:p w14:paraId="1497AC16" w14:textId="77777777" w:rsidR="008F491B" w:rsidRPr="008F491B" w:rsidRDefault="008F491B" w:rsidP="00044CCA">
      <w:pPr>
        <w:pStyle w:val="ListParagraph"/>
        <w:numPr>
          <w:ilvl w:val="0"/>
          <w:numId w:val="32"/>
        </w:numPr>
        <w:spacing w:line="276" w:lineRule="auto"/>
        <w:ind w:left="630" w:hanging="90"/>
        <w:jc w:val="both"/>
        <w:rPr>
          <w:rFonts w:ascii="Arial" w:eastAsiaTheme="minorHAnsi" w:hAnsi="Arial" w:cs="Arial"/>
          <w:sz w:val="24"/>
          <w:szCs w:val="24"/>
          <w:lang w:eastAsia="en-US"/>
        </w:rPr>
      </w:pPr>
      <w:r w:rsidRPr="008F491B">
        <w:rPr>
          <w:rFonts w:ascii="Arial" w:eastAsiaTheme="minorHAnsi" w:hAnsi="Arial" w:cs="Arial"/>
          <w:sz w:val="24"/>
          <w:szCs w:val="24"/>
          <w:lang w:eastAsia="en-US"/>
        </w:rPr>
        <w:t>To promote entrepreneurship and industrialization in Punjab.</w:t>
      </w:r>
    </w:p>
    <w:p w14:paraId="19B177E0" w14:textId="3CDB82D4" w:rsidR="008F491B" w:rsidRPr="008F491B" w:rsidRDefault="008F491B" w:rsidP="00044CCA">
      <w:pPr>
        <w:pStyle w:val="ListParagraph"/>
        <w:numPr>
          <w:ilvl w:val="0"/>
          <w:numId w:val="32"/>
        </w:numPr>
        <w:spacing w:line="276" w:lineRule="auto"/>
        <w:ind w:left="630" w:hanging="90"/>
        <w:jc w:val="both"/>
        <w:rPr>
          <w:rFonts w:ascii="Arial" w:eastAsiaTheme="minorHAnsi" w:hAnsi="Arial" w:cs="Arial"/>
          <w:sz w:val="24"/>
          <w:szCs w:val="24"/>
          <w:lang w:eastAsia="en-US"/>
        </w:rPr>
      </w:pPr>
      <w:r>
        <w:rPr>
          <w:rFonts w:ascii="Arial" w:eastAsiaTheme="minorHAnsi" w:hAnsi="Arial" w:cs="Arial"/>
          <w:sz w:val="24"/>
          <w:szCs w:val="24"/>
          <w:lang w:eastAsia="en-US"/>
        </w:rPr>
        <w:t>To p</w:t>
      </w:r>
      <w:r w:rsidRPr="008F491B">
        <w:rPr>
          <w:rFonts w:ascii="Arial" w:eastAsiaTheme="minorHAnsi" w:hAnsi="Arial" w:cs="Arial"/>
          <w:sz w:val="24"/>
          <w:szCs w:val="24"/>
          <w:lang w:eastAsia="en-US"/>
        </w:rPr>
        <w:t xml:space="preserve">romote renewable energy and RECP technologies </w:t>
      </w:r>
    </w:p>
    <w:p w14:paraId="48508279" w14:textId="77777777" w:rsidR="008F491B" w:rsidRDefault="008F491B" w:rsidP="00044CCA">
      <w:pPr>
        <w:pStyle w:val="ListParagraph"/>
        <w:numPr>
          <w:ilvl w:val="0"/>
          <w:numId w:val="32"/>
        </w:numPr>
        <w:spacing w:line="276" w:lineRule="auto"/>
        <w:ind w:left="630" w:hanging="90"/>
        <w:jc w:val="both"/>
        <w:rPr>
          <w:rFonts w:ascii="Arial" w:eastAsiaTheme="minorHAnsi" w:hAnsi="Arial" w:cs="Arial"/>
          <w:sz w:val="24"/>
          <w:szCs w:val="24"/>
          <w:lang w:eastAsia="en-US"/>
        </w:rPr>
      </w:pPr>
      <w:r w:rsidRPr="008F491B">
        <w:rPr>
          <w:rFonts w:ascii="Arial" w:eastAsiaTheme="minorHAnsi" w:hAnsi="Arial" w:cs="Arial"/>
          <w:sz w:val="24"/>
          <w:szCs w:val="24"/>
          <w:lang w:eastAsia="en-US"/>
        </w:rPr>
        <w:t>To generate employment and drive economic development across the province of Punjab.</w:t>
      </w:r>
    </w:p>
    <w:p w14:paraId="6A36D0AC" w14:textId="77777777" w:rsidR="00D17C9C" w:rsidRDefault="00D17C9C" w:rsidP="00D17C9C">
      <w:pPr>
        <w:spacing w:line="276" w:lineRule="auto"/>
        <w:ind w:left="540"/>
        <w:jc w:val="both"/>
        <w:rPr>
          <w:rFonts w:ascii="Arial" w:eastAsiaTheme="minorHAnsi" w:hAnsi="Arial" w:cs="Arial"/>
          <w:sz w:val="24"/>
          <w:szCs w:val="24"/>
          <w:lang w:eastAsia="en-US"/>
        </w:rPr>
      </w:pPr>
    </w:p>
    <w:p w14:paraId="0B5C6779" w14:textId="77777777" w:rsidR="00D17C9C" w:rsidRPr="00D17C9C" w:rsidRDefault="00D17C9C" w:rsidP="00D17C9C">
      <w:pPr>
        <w:spacing w:line="276" w:lineRule="auto"/>
        <w:ind w:left="540"/>
        <w:jc w:val="both"/>
        <w:rPr>
          <w:rFonts w:ascii="Arial" w:eastAsiaTheme="minorHAnsi" w:hAnsi="Arial" w:cs="Arial"/>
          <w:sz w:val="24"/>
          <w:szCs w:val="24"/>
          <w:lang w:eastAsia="en-US"/>
        </w:rPr>
      </w:pPr>
    </w:p>
    <w:p w14:paraId="172B9AF9" w14:textId="77777777" w:rsidR="00DA0B1A" w:rsidRPr="00044CCA" w:rsidRDefault="00DA0B1A" w:rsidP="00DA0B1A">
      <w:pPr>
        <w:pStyle w:val="ListParagraph"/>
        <w:spacing w:line="276" w:lineRule="auto"/>
        <w:ind w:left="1080"/>
        <w:jc w:val="both"/>
        <w:rPr>
          <w:rFonts w:ascii="Arial" w:eastAsiaTheme="minorHAnsi" w:hAnsi="Arial" w:cs="Arial"/>
          <w:sz w:val="10"/>
          <w:szCs w:val="24"/>
          <w:lang w:eastAsia="en-US"/>
        </w:rPr>
      </w:pPr>
    </w:p>
    <w:p w14:paraId="164FDAF2" w14:textId="16164E24" w:rsidR="00FF19B5" w:rsidRPr="00D17C9C" w:rsidRDefault="004F0929" w:rsidP="00D17C9C">
      <w:pPr>
        <w:pStyle w:val="ListParagraph"/>
        <w:numPr>
          <w:ilvl w:val="0"/>
          <w:numId w:val="1"/>
        </w:numPr>
        <w:autoSpaceDE w:val="0"/>
        <w:autoSpaceDN w:val="0"/>
        <w:adjustRightInd w:val="0"/>
        <w:spacing w:line="276" w:lineRule="auto"/>
        <w:jc w:val="both"/>
        <w:rPr>
          <w:rFonts w:ascii="Arial" w:eastAsiaTheme="minorHAnsi" w:hAnsi="Arial" w:cs="Arial"/>
          <w:b/>
          <w:sz w:val="24"/>
          <w:szCs w:val="24"/>
          <w:lang w:eastAsia="en-US"/>
        </w:rPr>
      </w:pPr>
      <w:r w:rsidRPr="004F0929">
        <w:rPr>
          <w:rFonts w:ascii="Arial" w:hAnsi="Arial" w:cs="Arial"/>
          <w:b/>
          <w:caps/>
          <w:sz w:val="24"/>
          <w:szCs w:val="24"/>
        </w:rPr>
        <w:lastRenderedPageBreak/>
        <w:t xml:space="preserve"> (a) </w:t>
      </w:r>
      <w:r w:rsidR="00FF19B5" w:rsidRPr="0008485F">
        <w:rPr>
          <w:rFonts w:ascii="Arial" w:hAnsi="Arial" w:cs="Arial"/>
          <w:b/>
          <w:caps/>
          <w:sz w:val="24"/>
          <w:szCs w:val="24"/>
          <w:u w:val="single"/>
        </w:rPr>
        <w:t>SUMMARY OF COST ESTIMATES</w:t>
      </w:r>
      <w:r w:rsidR="00D17C9C" w:rsidRPr="00D17C9C">
        <w:rPr>
          <w:rFonts w:ascii="Arial" w:hAnsi="Arial" w:cs="Arial"/>
          <w:b/>
          <w:caps/>
          <w:sz w:val="24"/>
          <w:szCs w:val="24"/>
        </w:rPr>
        <w:t xml:space="preserve">                                           </w:t>
      </w:r>
      <w:r w:rsidR="00CD2E7F" w:rsidRPr="00D17C9C">
        <w:rPr>
          <w:rFonts w:ascii="Arial" w:hAnsi="Arial" w:cs="Arial"/>
          <w:b/>
          <w:sz w:val="24"/>
          <w:szCs w:val="24"/>
        </w:rPr>
        <w:t xml:space="preserve"> </w:t>
      </w:r>
      <w:r w:rsidR="00FF19B5" w:rsidRPr="00D17C9C">
        <w:rPr>
          <w:rFonts w:ascii="Arial" w:hAnsi="Arial" w:cs="Arial"/>
          <w:b/>
          <w:sz w:val="24"/>
          <w:szCs w:val="24"/>
        </w:rPr>
        <w:t>(</w:t>
      </w:r>
      <w:proofErr w:type="spellStart"/>
      <w:r w:rsidR="00FF19B5" w:rsidRPr="00D17C9C">
        <w:rPr>
          <w:rFonts w:ascii="Arial" w:hAnsi="Arial" w:cs="Arial"/>
          <w:b/>
          <w:sz w:val="24"/>
          <w:szCs w:val="24"/>
        </w:rPr>
        <w:t>Rs</w:t>
      </w:r>
      <w:proofErr w:type="spellEnd"/>
      <w:r w:rsidR="00FF19B5" w:rsidRPr="00D17C9C">
        <w:rPr>
          <w:rFonts w:ascii="Arial" w:hAnsi="Arial" w:cs="Arial"/>
          <w:b/>
          <w:sz w:val="24"/>
          <w:szCs w:val="24"/>
        </w:rPr>
        <w:t>. In Million)</w:t>
      </w:r>
    </w:p>
    <w:tbl>
      <w:tblPr>
        <w:tblW w:w="6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9158"/>
        <w:gridCol w:w="1374"/>
      </w:tblGrid>
      <w:tr w:rsidR="00D17C9C" w:rsidRPr="00757523" w14:paraId="29D8BF03" w14:textId="77777777" w:rsidTr="00D17C9C">
        <w:trPr>
          <w:trHeight w:val="195"/>
          <w:tblHeader/>
          <w:jc w:val="center"/>
        </w:trPr>
        <w:tc>
          <w:tcPr>
            <w:tcW w:w="202" w:type="pct"/>
          </w:tcPr>
          <w:p w14:paraId="5CA75172" w14:textId="77777777" w:rsidR="00D17C9C" w:rsidRPr="00757523" w:rsidRDefault="00D17C9C" w:rsidP="001729E8">
            <w:pPr>
              <w:rPr>
                <w:rFonts w:ascii="Arial" w:hAnsi="Arial" w:cs="Arial"/>
                <w:b/>
                <w:bCs/>
                <w:color w:val="000000"/>
                <w:sz w:val="22"/>
                <w:szCs w:val="22"/>
              </w:rPr>
            </w:pPr>
          </w:p>
        </w:tc>
        <w:tc>
          <w:tcPr>
            <w:tcW w:w="4171" w:type="pct"/>
            <w:shd w:val="clear" w:color="auto" w:fill="auto"/>
            <w:noWrap/>
            <w:vAlign w:val="center"/>
            <w:hideMark/>
          </w:tcPr>
          <w:p w14:paraId="74A05DFB" w14:textId="7DB32535" w:rsidR="00D17C9C" w:rsidRPr="00757523" w:rsidRDefault="00D17C9C" w:rsidP="001729E8">
            <w:pPr>
              <w:rPr>
                <w:rFonts w:ascii="Arial" w:hAnsi="Arial" w:cs="Arial"/>
                <w:b/>
                <w:bCs/>
                <w:color w:val="000000"/>
                <w:sz w:val="22"/>
                <w:szCs w:val="22"/>
              </w:rPr>
            </w:pPr>
            <w:r w:rsidRPr="00757523">
              <w:rPr>
                <w:rFonts w:ascii="Arial" w:hAnsi="Arial" w:cs="Arial"/>
                <w:b/>
                <w:bCs/>
                <w:color w:val="000000"/>
                <w:sz w:val="22"/>
                <w:szCs w:val="22"/>
              </w:rPr>
              <w:t>Description</w:t>
            </w:r>
          </w:p>
        </w:tc>
        <w:tc>
          <w:tcPr>
            <w:tcW w:w="626" w:type="pct"/>
            <w:shd w:val="clear" w:color="auto" w:fill="auto"/>
            <w:vAlign w:val="center"/>
            <w:hideMark/>
          </w:tcPr>
          <w:p w14:paraId="0212E49B" w14:textId="77777777" w:rsidR="00D17C9C" w:rsidRPr="00757523" w:rsidRDefault="00D17C9C" w:rsidP="001729E8">
            <w:pPr>
              <w:jc w:val="center"/>
              <w:rPr>
                <w:rFonts w:ascii="Arial" w:hAnsi="Arial" w:cs="Arial"/>
                <w:b/>
                <w:bCs/>
                <w:color w:val="000000"/>
                <w:sz w:val="22"/>
                <w:szCs w:val="22"/>
              </w:rPr>
            </w:pPr>
            <w:r w:rsidRPr="00757523">
              <w:rPr>
                <w:rFonts w:ascii="Arial" w:hAnsi="Arial" w:cs="Arial"/>
                <w:b/>
                <w:bCs/>
                <w:color w:val="000000"/>
                <w:sz w:val="22"/>
                <w:szCs w:val="22"/>
              </w:rPr>
              <w:t>Total Cost</w:t>
            </w:r>
          </w:p>
        </w:tc>
      </w:tr>
      <w:tr w:rsidR="00D17C9C" w:rsidRPr="00757523" w14:paraId="16C34B6A" w14:textId="77777777" w:rsidTr="00D17C9C">
        <w:trPr>
          <w:trHeight w:val="283"/>
          <w:jc w:val="center"/>
        </w:trPr>
        <w:tc>
          <w:tcPr>
            <w:tcW w:w="202" w:type="pct"/>
            <w:vMerge w:val="restart"/>
          </w:tcPr>
          <w:p w14:paraId="1ECC568F" w14:textId="7A74210C" w:rsidR="00D17C9C" w:rsidRPr="00D17C9C" w:rsidRDefault="00D17C9C" w:rsidP="00D17C9C">
            <w:pPr>
              <w:jc w:val="center"/>
              <w:rPr>
                <w:rFonts w:ascii="Arial" w:hAnsi="Arial" w:cs="Arial"/>
                <w:b/>
                <w:color w:val="000000"/>
                <w:sz w:val="22"/>
                <w:szCs w:val="22"/>
              </w:rPr>
            </w:pPr>
            <w:r w:rsidRPr="00D17C9C">
              <w:rPr>
                <w:rFonts w:ascii="Arial" w:hAnsi="Arial" w:cs="Arial"/>
                <w:b/>
                <w:color w:val="000000"/>
                <w:sz w:val="22"/>
                <w:szCs w:val="22"/>
              </w:rPr>
              <w:t>A</w:t>
            </w:r>
          </w:p>
        </w:tc>
        <w:tc>
          <w:tcPr>
            <w:tcW w:w="4171" w:type="pct"/>
            <w:shd w:val="clear" w:color="auto" w:fill="auto"/>
            <w:vAlign w:val="center"/>
          </w:tcPr>
          <w:p w14:paraId="7B24B27A" w14:textId="19EC7189"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Human Resource</w:t>
            </w:r>
            <w:r>
              <w:rPr>
                <w:rFonts w:ascii="Arial" w:hAnsi="Arial" w:cs="Arial"/>
                <w:color w:val="000000"/>
                <w:sz w:val="22"/>
                <w:szCs w:val="22"/>
              </w:rPr>
              <w:t xml:space="preserve"> (Annex-A)</w:t>
            </w:r>
          </w:p>
        </w:tc>
        <w:tc>
          <w:tcPr>
            <w:tcW w:w="626" w:type="pct"/>
            <w:shd w:val="clear" w:color="000000" w:fill="FFFFFF"/>
            <w:noWrap/>
            <w:vAlign w:val="center"/>
          </w:tcPr>
          <w:p w14:paraId="5CDFF4E8" w14:textId="50F7E982"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89.158</w:t>
            </w:r>
          </w:p>
        </w:tc>
      </w:tr>
      <w:tr w:rsidR="00D17C9C" w:rsidRPr="00757523" w14:paraId="625A223F" w14:textId="77777777" w:rsidTr="00D17C9C">
        <w:trPr>
          <w:trHeight w:val="283"/>
          <w:jc w:val="center"/>
        </w:trPr>
        <w:tc>
          <w:tcPr>
            <w:tcW w:w="202" w:type="pct"/>
            <w:vMerge/>
          </w:tcPr>
          <w:p w14:paraId="3E19CA75"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5D30E0E5" w14:textId="202171DC"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I.T Equipment</w:t>
            </w:r>
            <w:r>
              <w:rPr>
                <w:rFonts w:ascii="Arial" w:hAnsi="Arial" w:cs="Arial"/>
                <w:color w:val="000000"/>
                <w:sz w:val="22"/>
                <w:szCs w:val="22"/>
              </w:rPr>
              <w:t xml:space="preserve"> (Annex-B)</w:t>
            </w:r>
          </w:p>
        </w:tc>
        <w:tc>
          <w:tcPr>
            <w:tcW w:w="626" w:type="pct"/>
            <w:shd w:val="clear" w:color="000000" w:fill="FFFFFF"/>
            <w:noWrap/>
            <w:vAlign w:val="center"/>
          </w:tcPr>
          <w:p w14:paraId="72C3F34F" w14:textId="3C32CFB5"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4.750</w:t>
            </w:r>
          </w:p>
        </w:tc>
      </w:tr>
      <w:tr w:rsidR="00D17C9C" w:rsidRPr="00757523" w14:paraId="437B1D89" w14:textId="77777777" w:rsidTr="00D17C9C">
        <w:trPr>
          <w:trHeight w:val="283"/>
          <w:jc w:val="center"/>
        </w:trPr>
        <w:tc>
          <w:tcPr>
            <w:tcW w:w="202" w:type="pct"/>
            <w:vMerge/>
          </w:tcPr>
          <w:p w14:paraId="778D529B"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36E0B12A" w14:textId="7E78B38E"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Office Equipment</w:t>
            </w:r>
            <w:r>
              <w:rPr>
                <w:rFonts w:ascii="Arial" w:hAnsi="Arial" w:cs="Arial"/>
                <w:color w:val="000000"/>
                <w:sz w:val="22"/>
                <w:szCs w:val="22"/>
              </w:rPr>
              <w:t xml:space="preserve"> (Annex-B)</w:t>
            </w:r>
          </w:p>
        </w:tc>
        <w:tc>
          <w:tcPr>
            <w:tcW w:w="626" w:type="pct"/>
            <w:shd w:val="clear" w:color="000000" w:fill="FFFFFF"/>
            <w:noWrap/>
            <w:vAlign w:val="center"/>
          </w:tcPr>
          <w:p w14:paraId="0DB713B1" w14:textId="55B40F13"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1.500</w:t>
            </w:r>
          </w:p>
        </w:tc>
      </w:tr>
      <w:tr w:rsidR="00D17C9C" w:rsidRPr="00757523" w14:paraId="58CDC83D" w14:textId="77777777" w:rsidTr="00D17C9C">
        <w:trPr>
          <w:trHeight w:val="283"/>
          <w:jc w:val="center"/>
        </w:trPr>
        <w:tc>
          <w:tcPr>
            <w:tcW w:w="202" w:type="pct"/>
            <w:vMerge/>
          </w:tcPr>
          <w:p w14:paraId="39B563B7"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6528F18E" w14:textId="03A7069D"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Furniture &amp; Fixtures</w:t>
            </w:r>
            <w:r>
              <w:rPr>
                <w:rFonts w:ascii="Arial" w:hAnsi="Arial" w:cs="Arial"/>
                <w:color w:val="000000"/>
                <w:sz w:val="22"/>
                <w:szCs w:val="22"/>
              </w:rPr>
              <w:t xml:space="preserve"> (Annex-B)</w:t>
            </w:r>
          </w:p>
        </w:tc>
        <w:tc>
          <w:tcPr>
            <w:tcW w:w="626" w:type="pct"/>
            <w:shd w:val="clear" w:color="000000" w:fill="FFFFFF"/>
            <w:noWrap/>
            <w:vAlign w:val="center"/>
          </w:tcPr>
          <w:p w14:paraId="760FD791" w14:textId="605780E5"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2.760</w:t>
            </w:r>
          </w:p>
        </w:tc>
      </w:tr>
      <w:tr w:rsidR="00D17C9C" w:rsidRPr="00757523" w14:paraId="2FBEAF6B" w14:textId="77777777" w:rsidTr="00D17C9C">
        <w:trPr>
          <w:trHeight w:val="283"/>
          <w:jc w:val="center"/>
        </w:trPr>
        <w:tc>
          <w:tcPr>
            <w:tcW w:w="202" w:type="pct"/>
            <w:vMerge/>
          </w:tcPr>
          <w:p w14:paraId="0A8ED9BB"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6987C205" w14:textId="7EBF4389"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Vehicle</w:t>
            </w:r>
            <w:r>
              <w:rPr>
                <w:rFonts w:ascii="Arial" w:hAnsi="Arial" w:cs="Arial"/>
                <w:color w:val="000000"/>
                <w:sz w:val="22"/>
                <w:szCs w:val="22"/>
              </w:rPr>
              <w:t xml:space="preserve"> (Annex-B)</w:t>
            </w:r>
          </w:p>
        </w:tc>
        <w:tc>
          <w:tcPr>
            <w:tcW w:w="626" w:type="pct"/>
            <w:shd w:val="clear" w:color="000000" w:fill="FFFFFF"/>
            <w:noWrap/>
            <w:vAlign w:val="center"/>
          </w:tcPr>
          <w:p w14:paraId="398B4ABB" w14:textId="2D2F137C" w:rsidR="00D17C9C" w:rsidRPr="00757523" w:rsidRDefault="003C1F43" w:rsidP="001729E8">
            <w:pPr>
              <w:jc w:val="center"/>
              <w:rPr>
                <w:rFonts w:ascii="Arial" w:hAnsi="Arial" w:cs="Arial"/>
                <w:bCs/>
                <w:color w:val="000000"/>
                <w:sz w:val="22"/>
                <w:szCs w:val="22"/>
              </w:rPr>
            </w:pPr>
            <w:r>
              <w:rPr>
                <w:rFonts w:ascii="Arial" w:hAnsi="Arial" w:cs="Arial"/>
                <w:bCs/>
                <w:color w:val="000000"/>
                <w:sz w:val="22"/>
                <w:szCs w:val="22"/>
              </w:rPr>
              <w:t>5.200</w:t>
            </w:r>
          </w:p>
        </w:tc>
      </w:tr>
      <w:tr w:rsidR="00D17C9C" w:rsidRPr="00757523" w14:paraId="6544242E" w14:textId="77777777" w:rsidTr="00D17C9C">
        <w:trPr>
          <w:trHeight w:val="283"/>
          <w:jc w:val="center"/>
        </w:trPr>
        <w:tc>
          <w:tcPr>
            <w:tcW w:w="202" w:type="pct"/>
            <w:vMerge/>
          </w:tcPr>
          <w:p w14:paraId="2C285EE7"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415C5A49" w14:textId="25439142"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 xml:space="preserve">Operational Expenses / Contingencies </w:t>
            </w:r>
            <w:r>
              <w:rPr>
                <w:rFonts w:ascii="Arial" w:hAnsi="Arial" w:cs="Arial"/>
                <w:color w:val="000000"/>
                <w:sz w:val="22"/>
                <w:szCs w:val="22"/>
              </w:rPr>
              <w:t>(Annex-C)</w:t>
            </w:r>
          </w:p>
        </w:tc>
        <w:tc>
          <w:tcPr>
            <w:tcW w:w="626" w:type="pct"/>
            <w:shd w:val="clear" w:color="000000" w:fill="FFFFFF"/>
            <w:noWrap/>
            <w:vAlign w:val="center"/>
          </w:tcPr>
          <w:p w14:paraId="0581F296" w14:textId="5C43CE12" w:rsidR="00D17C9C" w:rsidRPr="00757523" w:rsidRDefault="003C1F43" w:rsidP="001729E8">
            <w:pPr>
              <w:jc w:val="center"/>
              <w:rPr>
                <w:rFonts w:ascii="Arial" w:hAnsi="Arial" w:cs="Arial"/>
                <w:bCs/>
                <w:color w:val="000000"/>
                <w:sz w:val="22"/>
                <w:szCs w:val="22"/>
              </w:rPr>
            </w:pPr>
            <w:r>
              <w:rPr>
                <w:rFonts w:ascii="Arial" w:hAnsi="Arial" w:cs="Arial"/>
                <w:bCs/>
                <w:color w:val="000000"/>
                <w:sz w:val="22"/>
                <w:szCs w:val="22"/>
              </w:rPr>
              <w:t>40.200</w:t>
            </w:r>
          </w:p>
        </w:tc>
      </w:tr>
      <w:tr w:rsidR="00D17C9C" w:rsidRPr="00757523" w14:paraId="08FED876" w14:textId="77777777" w:rsidTr="00D17C9C">
        <w:trPr>
          <w:trHeight w:val="283"/>
          <w:jc w:val="center"/>
        </w:trPr>
        <w:tc>
          <w:tcPr>
            <w:tcW w:w="202" w:type="pct"/>
            <w:vMerge/>
          </w:tcPr>
          <w:p w14:paraId="219FF35C"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022CE1B1" w14:textId="23CD9A2A"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Impact Assessment Study</w:t>
            </w:r>
          </w:p>
        </w:tc>
        <w:tc>
          <w:tcPr>
            <w:tcW w:w="626" w:type="pct"/>
            <w:shd w:val="clear" w:color="000000" w:fill="FFFFFF"/>
            <w:noWrap/>
            <w:vAlign w:val="center"/>
          </w:tcPr>
          <w:p w14:paraId="638BE5E1" w14:textId="13B5FEBC"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15.00</w:t>
            </w:r>
          </w:p>
        </w:tc>
      </w:tr>
      <w:tr w:rsidR="00D17C9C" w:rsidRPr="00757523" w14:paraId="78366F75" w14:textId="77777777" w:rsidTr="00D17C9C">
        <w:trPr>
          <w:trHeight w:val="593"/>
          <w:jc w:val="center"/>
        </w:trPr>
        <w:tc>
          <w:tcPr>
            <w:tcW w:w="202" w:type="pct"/>
            <w:vMerge/>
          </w:tcPr>
          <w:p w14:paraId="2D07D6A8"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33C2D3AD" w14:textId="1047C972"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External Audit through Chartered Accountants Firm for verification of Quarterly markup payments and credit loss payments to BOP</w:t>
            </w:r>
          </w:p>
        </w:tc>
        <w:tc>
          <w:tcPr>
            <w:tcW w:w="626" w:type="pct"/>
            <w:shd w:val="clear" w:color="000000" w:fill="FFFFFF"/>
            <w:noWrap/>
            <w:vAlign w:val="center"/>
          </w:tcPr>
          <w:p w14:paraId="6A451B55" w14:textId="476CC964"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14.500</w:t>
            </w:r>
          </w:p>
        </w:tc>
      </w:tr>
      <w:tr w:rsidR="00D17C9C" w:rsidRPr="00757523" w14:paraId="2345C3F4" w14:textId="77777777" w:rsidTr="00D17C9C">
        <w:trPr>
          <w:trHeight w:val="206"/>
          <w:jc w:val="center"/>
        </w:trPr>
        <w:tc>
          <w:tcPr>
            <w:tcW w:w="202" w:type="pct"/>
          </w:tcPr>
          <w:p w14:paraId="6B40EE18" w14:textId="77777777" w:rsidR="00D17C9C" w:rsidRPr="00757523" w:rsidRDefault="00D17C9C" w:rsidP="001729E8">
            <w:pPr>
              <w:jc w:val="center"/>
              <w:rPr>
                <w:rFonts w:ascii="Arial" w:hAnsi="Arial" w:cs="Arial"/>
                <w:b/>
                <w:bCs/>
                <w:color w:val="000000"/>
                <w:sz w:val="22"/>
                <w:szCs w:val="22"/>
              </w:rPr>
            </w:pPr>
          </w:p>
        </w:tc>
        <w:tc>
          <w:tcPr>
            <w:tcW w:w="4171" w:type="pct"/>
            <w:shd w:val="clear" w:color="auto" w:fill="auto"/>
            <w:vAlign w:val="center"/>
          </w:tcPr>
          <w:p w14:paraId="5B5EC4B4" w14:textId="2E62BA83" w:rsidR="00D17C9C" w:rsidRPr="00757523" w:rsidRDefault="00EF4B7D" w:rsidP="001729E8">
            <w:pPr>
              <w:jc w:val="center"/>
              <w:rPr>
                <w:rFonts w:ascii="Arial" w:hAnsi="Arial" w:cs="Arial"/>
                <w:b/>
                <w:bCs/>
                <w:color w:val="000000"/>
                <w:sz w:val="22"/>
                <w:szCs w:val="22"/>
              </w:rPr>
            </w:pPr>
            <w:r>
              <w:rPr>
                <w:rFonts w:ascii="Arial" w:hAnsi="Arial" w:cs="Arial"/>
                <w:b/>
                <w:bCs/>
                <w:color w:val="000000"/>
                <w:sz w:val="22"/>
                <w:szCs w:val="22"/>
              </w:rPr>
              <w:t xml:space="preserve"> Sub-</w:t>
            </w:r>
            <w:r w:rsidR="00D17C9C" w:rsidRPr="00757523">
              <w:rPr>
                <w:rFonts w:ascii="Arial" w:hAnsi="Arial" w:cs="Arial"/>
                <w:b/>
                <w:bCs/>
                <w:color w:val="000000"/>
                <w:sz w:val="22"/>
                <w:szCs w:val="22"/>
              </w:rPr>
              <w:t>Total (A)</w:t>
            </w:r>
          </w:p>
        </w:tc>
        <w:tc>
          <w:tcPr>
            <w:tcW w:w="626" w:type="pct"/>
            <w:shd w:val="clear" w:color="auto" w:fill="auto"/>
            <w:noWrap/>
            <w:vAlign w:val="center"/>
          </w:tcPr>
          <w:p w14:paraId="22D6BE0D" w14:textId="10E2621F" w:rsidR="00D17C9C" w:rsidRPr="00757523" w:rsidRDefault="003C1F43" w:rsidP="001729E8">
            <w:pPr>
              <w:jc w:val="center"/>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=SUM(ABOVE) </w:instrText>
            </w:r>
            <w:r>
              <w:rPr>
                <w:rFonts w:ascii="Arial" w:hAnsi="Arial" w:cs="Arial"/>
                <w:b/>
                <w:bCs/>
                <w:color w:val="000000"/>
                <w:sz w:val="22"/>
                <w:szCs w:val="22"/>
              </w:rPr>
              <w:fldChar w:fldCharType="separate"/>
            </w:r>
            <w:r>
              <w:rPr>
                <w:rFonts w:ascii="Arial" w:hAnsi="Arial" w:cs="Arial"/>
                <w:b/>
                <w:bCs/>
                <w:noProof/>
                <w:color w:val="000000"/>
                <w:sz w:val="22"/>
                <w:szCs w:val="22"/>
              </w:rPr>
              <w:t>173.068</w:t>
            </w:r>
            <w:r>
              <w:rPr>
                <w:rFonts w:ascii="Arial" w:hAnsi="Arial" w:cs="Arial"/>
                <w:b/>
                <w:bCs/>
                <w:color w:val="000000"/>
                <w:sz w:val="22"/>
                <w:szCs w:val="22"/>
              </w:rPr>
              <w:fldChar w:fldCharType="end"/>
            </w:r>
          </w:p>
        </w:tc>
      </w:tr>
      <w:tr w:rsidR="00D17C9C" w:rsidRPr="00757523" w14:paraId="2EBA581C" w14:textId="77777777" w:rsidTr="00D17C9C">
        <w:trPr>
          <w:trHeight w:val="20"/>
          <w:jc w:val="center"/>
        </w:trPr>
        <w:tc>
          <w:tcPr>
            <w:tcW w:w="202" w:type="pct"/>
            <w:vMerge w:val="restart"/>
          </w:tcPr>
          <w:p w14:paraId="1D8C9017" w14:textId="5424B8C7" w:rsidR="00D17C9C" w:rsidRPr="00D17C9C" w:rsidRDefault="00D17C9C" w:rsidP="00D17C9C">
            <w:pPr>
              <w:jc w:val="center"/>
              <w:rPr>
                <w:rFonts w:ascii="Arial" w:hAnsi="Arial" w:cs="Arial"/>
                <w:b/>
                <w:color w:val="000000"/>
                <w:sz w:val="22"/>
                <w:szCs w:val="22"/>
              </w:rPr>
            </w:pPr>
            <w:r w:rsidRPr="00D17C9C">
              <w:rPr>
                <w:rFonts w:ascii="Arial" w:hAnsi="Arial" w:cs="Arial"/>
                <w:b/>
                <w:color w:val="000000"/>
                <w:sz w:val="22"/>
                <w:szCs w:val="22"/>
              </w:rPr>
              <w:t>B</w:t>
            </w:r>
          </w:p>
        </w:tc>
        <w:tc>
          <w:tcPr>
            <w:tcW w:w="4171" w:type="pct"/>
            <w:shd w:val="clear" w:color="auto" w:fill="auto"/>
            <w:vAlign w:val="center"/>
          </w:tcPr>
          <w:p w14:paraId="467B2934" w14:textId="34FB08C7"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 xml:space="preserve">Funds for Physical Verifications / annual visits etc.  to be paid to Urban Unit </w:t>
            </w:r>
            <w:r w:rsidRPr="00757523">
              <w:rPr>
                <w:rFonts w:ascii="Arial" w:hAnsi="Arial" w:cs="Arial"/>
                <w:color w:val="000000"/>
                <w:sz w:val="22"/>
                <w:szCs w:val="22"/>
              </w:rPr>
              <w:br/>
              <w:t>(Assumptions: Total No. of borrowers would be 3,853 and total 06 physical verifications will be done @ Rs.2,000/- each)</w:t>
            </w:r>
          </w:p>
        </w:tc>
        <w:tc>
          <w:tcPr>
            <w:tcW w:w="626" w:type="pct"/>
            <w:shd w:val="clear" w:color="000000" w:fill="FFFFFF"/>
            <w:noWrap/>
            <w:vAlign w:val="center"/>
          </w:tcPr>
          <w:p w14:paraId="2FA02BBA" w14:textId="6EC38040"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46.236</w:t>
            </w:r>
          </w:p>
        </w:tc>
      </w:tr>
      <w:tr w:rsidR="00D17C9C" w:rsidRPr="00757523" w14:paraId="4AFE9042" w14:textId="77777777" w:rsidTr="00D17C9C">
        <w:trPr>
          <w:trHeight w:val="20"/>
          <w:jc w:val="center"/>
        </w:trPr>
        <w:tc>
          <w:tcPr>
            <w:tcW w:w="202" w:type="pct"/>
            <w:vMerge/>
          </w:tcPr>
          <w:p w14:paraId="3F159F79"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3DD30656" w14:textId="34807502"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Funds for development and maintenance of online portal to be paid to PITB</w:t>
            </w:r>
          </w:p>
        </w:tc>
        <w:tc>
          <w:tcPr>
            <w:tcW w:w="626" w:type="pct"/>
            <w:shd w:val="clear" w:color="000000" w:fill="FFFFFF"/>
            <w:noWrap/>
            <w:vAlign w:val="center"/>
          </w:tcPr>
          <w:p w14:paraId="5987D4E1" w14:textId="7F3E4031"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44.880</w:t>
            </w:r>
          </w:p>
        </w:tc>
      </w:tr>
      <w:tr w:rsidR="00D17C9C" w:rsidRPr="00757523" w14:paraId="553D9437" w14:textId="77777777" w:rsidTr="00D17C9C">
        <w:trPr>
          <w:trHeight w:val="342"/>
          <w:jc w:val="center"/>
        </w:trPr>
        <w:tc>
          <w:tcPr>
            <w:tcW w:w="202" w:type="pct"/>
            <w:vMerge/>
          </w:tcPr>
          <w:p w14:paraId="2F057E88"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22F1099F" w14:textId="3B93C551"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Funds for Call Centre / Helpline to be paid to PITB</w:t>
            </w:r>
          </w:p>
        </w:tc>
        <w:tc>
          <w:tcPr>
            <w:tcW w:w="626" w:type="pct"/>
            <w:shd w:val="clear" w:color="000000" w:fill="FFFFFF"/>
            <w:noWrap/>
            <w:vAlign w:val="center"/>
          </w:tcPr>
          <w:p w14:paraId="7D1978D6" w14:textId="79479DF8"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8.00</w:t>
            </w:r>
          </w:p>
        </w:tc>
      </w:tr>
      <w:tr w:rsidR="00D17C9C" w:rsidRPr="00757523" w14:paraId="5D41373B" w14:textId="77777777" w:rsidTr="00D17C9C">
        <w:trPr>
          <w:trHeight w:val="162"/>
          <w:jc w:val="center"/>
        </w:trPr>
        <w:tc>
          <w:tcPr>
            <w:tcW w:w="202" w:type="pct"/>
            <w:vMerge/>
          </w:tcPr>
          <w:p w14:paraId="5E329739" w14:textId="77777777" w:rsidR="00D17C9C" w:rsidRPr="00757523" w:rsidRDefault="00D17C9C" w:rsidP="001729E8">
            <w:pPr>
              <w:jc w:val="both"/>
              <w:rPr>
                <w:rFonts w:ascii="Arial" w:hAnsi="Arial" w:cs="Arial"/>
                <w:color w:val="000000"/>
                <w:sz w:val="22"/>
                <w:szCs w:val="22"/>
              </w:rPr>
            </w:pPr>
          </w:p>
        </w:tc>
        <w:tc>
          <w:tcPr>
            <w:tcW w:w="4171" w:type="pct"/>
            <w:shd w:val="clear" w:color="auto" w:fill="auto"/>
            <w:vAlign w:val="center"/>
          </w:tcPr>
          <w:p w14:paraId="366BE02B" w14:textId="00D3F38A"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Funds for Capital Subsidy</w:t>
            </w:r>
          </w:p>
        </w:tc>
        <w:tc>
          <w:tcPr>
            <w:tcW w:w="626" w:type="pct"/>
            <w:shd w:val="clear" w:color="000000" w:fill="FFFFFF"/>
            <w:noWrap/>
            <w:vAlign w:val="center"/>
          </w:tcPr>
          <w:p w14:paraId="03408529" w14:textId="59A09F09"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50.00</w:t>
            </w:r>
          </w:p>
        </w:tc>
      </w:tr>
      <w:tr w:rsidR="00D17C9C" w:rsidRPr="00757523" w14:paraId="782424B9" w14:textId="77777777" w:rsidTr="00D17C9C">
        <w:trPr>
          <w:trHeight w:val="313"/>
          <w:jc w:val="center"/>
        </w:trPr>
        <w:tc>
          <w:tcPr>
            <w:tcW w:w="202" w:type="pct"/>
          </w:tcPr>
          <w:p w14:paraId="1AAA3031" w14:textId="77777777" w:rsidR="00D17C9C" w:rsidRPr="00757523" w:rsidRDefault="00D17C9C" w:rsidP="001729E8">
            <w:pPr>
              <w:jc w:val="center"/>
              <w:rPr>
                <w:rFonts w:ascii="Arial" w:hAnsi="Arial" w:cs="Arial"/>
                <w:b/>
                <w:bCs/>
                <w:color w:val="000000"/>
                <w:sz w:val="22"/>
                <w:szCs w:val="22"/>
              </w:rPr>
            </w:pPr>
          </w:p>
        </w:tc>
        <w:tc>
          <w:tcPr>
            <w:tcW w:w="4171" w:type="pct"/>
            <w:shd w:val="clear" w:color="auto" w:fill="auto"/>
            <w:vAlign w:val="center"/>
          </w:tcPr>
          <w:p w14:paraId="29F0BB43" w14:textId="11D948A6" w:rsidR="00D17C9C" w:rsidRPr="00757523" w:rsidRDefault="00EF4B7D" w:rsidP="001729E8">
            <w:pPr>
              <w:jc w:val="center"/>
              <w:rPr>
                <w:rFonts w:ascii="Arial" w:hAnsi="Arial" w:cs="Arial"/>
                <w:b/>
                <w:bCs/>
                <w:color w:val="000000"/>
                <w:sz w:val="22"/>
                <w:szCs w:val="22"/>
              </w:rPr>
            </w:pPr>
            <w:r>
              <w:rPr>
                <w:rFonts w:ascii="Arial" w:hAnsi="Arial" w:cs="Arial"/>
                <w:b/>
                <w:bCs/>
                <w:color w:val="000000"/>
                <w:sz w:val="22"/>
                <w:szCs w:val="22"/>
              </w:rPr>
              <w:t>Sub-</w:t>
            </w:r>
            <w:r w:rsidR="00D17C9C" w:rsidRPr="00757523">
              <w:rPr>
                <w:rFonts w:ascii="Arial" w:hAnsi="Arial" w:cs="Arial"/>
                <w:b/>
                <w:bCs/>
                <w:color w:val="000000"/>
                <w:sz w:val="22"/>
                <w:szCs w:val="22"/>
              </w:rPr>
              <w:t>Total (B)</w:t>
            </w:r>
          </w:p>
        </w:tc>
        <w:tc>
          <w:tcPr>
            <w:tcW w:w="626" w:type="pct"/>
            <w:shd w:val="clear" w:color="000000" w:fill="FFFFFF"/>
            <w:noWrap/>
            <w:vAlign w:val="center"/>
          </w:tcPr>
          <w:p w14:paraId="7B8D55DE" w14:textId="6C6C144C" w:rsidR="00D17C9C" w:rsidRPr="00757523" w:rsidRDefault="00D17C9C" w:rsidP="001729E8">
            <w:pPr>
              <w:jc w:val="center"/>
              <w:rPr>
                <w:rFonts w:ascii="Arial" w:hAnsi="Arial" w:cs="Arial"/>
                <w:b/>
                <w:bCs/>
                <w:color w:val="000000"/>
                <w:sz w:val="22"/>
                <w:szCs w:val="22"/>
              </w:rPr>
            </w:pPr>
            <w:r>
              <w:rPr>
                <w:rFonts w:ascii="Arial" w:hAnsi="Arial" w:cs="Arial"/>
                <w:b/>
                <w:bCs/>
                <w:color w:val="000000"/>
                <w:sz w:val="22"/>
                <w:szCs w:val="22"/>
              </w:rPr>
              <w:t>149.116</w:t>
            </w:r>
          </w:p>
        </w:tc>
      </w:tr>
      <w:tr w:rsidR="00D17C9C" w:rsidRPr="00757523" w14:paraId="33874A39" w14:textId="77777777" w:rsidTr="00D17C9C">
        <w:trPr>
          <w:trHeight w:val="270"/>
          <w:jc w:val="center"/>
        </w:trPr>
        <w:tc>
          <w:tcPr>
            <w:tcW w:w="202" w:type="pct"/>
          </w:tcPr>
          <w:p w14:paraId="5158D5B9" w14:textId="77777777" w:rsidR="00D17C9C" w:rsidRPr="00757523" w:rsidRDefault="00D17C9C" w:rsidP="001729E8">
            <w:pPr>
              <w:jc w:val="center"/>
              <w:rPr>
                <w:rFonts w:ascii="Arial" w:hAnsi="Arial" w:cs="Arial"/>
                <w:b/>
                <w:bCs/>
                <w:color w:val="000000"/>
                <w:sz w:val="22"/>
                <w:szCs w:val="22"/>
              </w:rPr>
            </w:pPr>
          </w:p>
        </w:tc>
        <w:tc>
          <w:tcPr>
            <w:tcW w:w="4171" w:type="pct"/>
            <w:shd w:val="clear" w:color="auto" w:fill="auto"/>
            <w:vAlign w:val="center"/>
          </w:tcPr>
          <w:p w14:paraId="1DA1CFCF" w14:textId="0E0783D2" w:rsidR="00D17C9C" w:rsidRPr="00757523" w:rsidRDefault="00D17C9C" w:rsidP="001729E8">
            <w:pPr>
              <w:jc w:val="center"/>
              <w:rPr>
                <w:rFonts w:ascii="Arial" w:hAnsi="Arial" w:cs="Arial"/>
                <w:b/>
                <w:bCs/>
                <w:color w:val="000000"/>
                <w:sz w:val="22"/>
                <w:szCs w:val="22"/>
              </w:rPr>
            </w:pPr>
            <w:r w:rsidRPr="00757523">
              <w:rPr>
                <w:rFonts w:ascii="Arial" w:hAnsi="Arial" w:cs="Arial"/>
                <w:b/>
                <w:bCs/>
                <w:color w:val="000000"/>
                <w:sz w:val="22"/>
                <w:szCs w:val="22"/>
              </w:rPr>
              <w:t>Total (A+B)</w:t>
            </w:r>
          </w:p>
        </w:tc>
        <w:tc>
          <w:tcPr>
            <w:tcW w:w="626" w:type="pct"/>
            <w:shd w:val="clear" w:color="auto" w:fill="auto"/>
            <w:noWrap/>
            <w:vAlign w:val="center"/>
          </w:tcPr>
          <w:p w14:paraId="00C2280E" w14:textId="7E49C295" w:rsidR="00D17C9C" w:rsidRPr="00757523" w:rsidRDefault="00D17C9C" w:rsidP="001729E8">
            <w:pPr>
              <w:jc w:val="center"/>
              <w:rPr>
                <w:rFonts w:ascii="Arial" w:hAnsi="Arial" w:cs="Arial"/>
                <w:b/>
                <w:bCs/>
                <w:color w:val="000000"/>
                <w:sz w:val="22"/>
                <w:szCs w:val="22"/>
              </w:rPr>
            </w:pPr>
            <w:r>
              <w:rPr>
                <w:rFonts w:ascii="Arial" w:hAnsi="Arial" w:cs="Arial"/>
                <w:b/>
                <w:bCs/>
                <w:color w:val="000000"/>
                <w:sz w:val="22"/>
                <w:szCs w:val="22"/>
              </w:rPr>
              <w:t>322.184</w:t>
            </w:r>
          </w:p>
        </w:tc>
      </w:tr>
      <w:tr w:rsidR="00D17C9C" w:rsidRPr="00757523" w14:paraId="7130F454" w14:textId="77777777" w:rsidTr="00D17C9C">
        <w:trPr>
          <w:trHeight w:val="287"/>
          <w:jc w:val="center"/>
        </w:trPr>
        <w:tc>
          <w:tcPr>
            <w:tcW w:w="202" w:type="pct"/>
          </w:tcPr>
          <w:p w14:paraId="5C22D31A" w14:textId="1FD18808" w:rsidR="00D17C9C" w:rsidRPr="00D17C9C" w:rsidRDefault="00D17C9C" w:rsidP="00D17C9C">
            <w:pPr>
              <w:jc w:val="center"/>
              <w:rPr>
                <w:rFonts w:ascii="Arial" w:hAnsi="Arial" w:cs="Arial"/>
                <w:b/>
                <w:color w:val="000000"/>
                <w:sz w:val="22"/>
                <w:szCs w:val="22"/>
              </w:rPr>
            </w:pPr>
            <w:r w:rsidRPr="00D17C9C">
              <w:rPr>
                <w:rFonts w:ascii="Arial" w:hAnsi="Arial" w:cs="Arial"/>
                <w:b/>
                <w:color w:val="000000"/>
                <w:sz w:val="22"/>
                <w:szCs w:val="22"/>
              </w:rPr>
              <w:t>C</w:t>
            </w:r>
          </w:p>
        </w:tc>
        <w:tc>
          <w:tcPr>
            <w:tcW w:w="4171" w:type="pct"/>
            <w:shd w:val="clear" w:color="auto" w:fill="auto"/>
            <w:vAlign w:val="center"/>
          </w:tcPr>
          <w:p w14:paraId="68373BD5" w14:textId="580BEA28" w:rsidR="00D17C9C" w:rsidRPr="00757523" w:rsidRDefault="00D17C9C" w:rsidP="001729E8">
            <w:pPr>
              <w:jc w:val="both"/>
              <w:rPr>
                <w:rFonts w:ascii="Arial" w:hAnsi="Arial" w:cs="Arial"/>
                <w:color w:val="000000"/>
                <w:sz w:val="22"/>
                <w:szCs w:val="22"/>
              </w:rPr>
            </w:pPr>
            <w:r w:rsidRPr="00757523">
              <w:rPr>
                <w:rFonts w:ascii="Arial" w:hAnsi="Arial" w:cs="Arial"/>
                <w:color w:val="000000"/>
                <w:sz w:val="22"/>
                <w:szCs w:val="22"/>
              </w:rPr>
              <w:t>Funds for Markup Support / Credit Loss Coverage to be paid to BOP</w:t>
            </w:r>
          </w:p>
        </w:tc>
        <w:tc>
          <w:tcPr>
            <w:tcW w:w="626" w:type="pct"/>
            <w:shd w:val="clear" w:color="000000" w:fill="FFFFFF"/>
            <w:noWrap/>
            <w:vAlign w:val="center"/>
          </w:tcPr>
          <w:p w14:paraId="79774F7A" w14:textId="2B494EF0" w:rsidR="00D17C9C" w:rsidRPr="00757523" w:rsidRDefault="00D17C9C" w:rsidP="001729E8">
            <w:pPr>
              <w:jc w:val="center"/>
              <w:rPr>
                <w:rFonts w:ascii="Arial" w:hAnsi="Arial" w:cs="Arial"/>
                <w:bCs/>
                <w:color w:val="000000"/>
                <w:sz w:val="22"/>
                <w:szCs w:val="22"/>
              </w:rPr>
            </w:pPr>
            <w:r>
              <w:rPr>
                <w:rFonts w:ascii="Arial" w:hAnsi="Arial" w:cs="Arial"/>
                <w:bCs/>
                <w:color w:val="000000"/>
                <w:sz w:val="22"/>
                <w:szCs w:val="22"/>
              </w:rPr>
              <w:t>9,177.815</w:t>
            </w:r>
          </w:p>
        </w:tc>
      </w:tr>
      <w:tr w:rsidR="00D17C9C" w:rsidRPr="00757523" w14:paraId="150D46B0" w14:textId="77777777" w:rsidTr="00D17C9C">
        <w:trPr>
          <w:trHeight w:val="70"/>
          <w:jc w:val="center"/>
        </w:trPr>
        <w:tc>
          <w:tcPr>
            <w:tcW w:w="202" w:type="pct"/>
          </w:tcPr>
          <w:p w14:paraId="679D0511" w14:textId="77777777" w:rsidR="00D17C9C" w:rsidRPr="00757523" w:rsidRDefault="00D17C9C" w:rsidP="008F49BA">
            <w:pPr>
              <w:jc w:val="center"/>
              <w:rPr>
                <w:rFonts w:ascii="Arial" w:hAnsi="Arial" w:cs="Arial"/>
                <w:b/>
                <w:bCs/>
                <w:color w:val="000000"/>
                <w:sz w:val="22"/>
                <w:szCs w:val="22"/>
              </w:rPr>
            </w:pPr>
          </w:p>
        </w:tc>
        <w:tc>
          <w:tcPr>
            <w:tcW w:w="4171" w:type="pct"/>
            <w:shd w:val="clear" w:color="auto" w:fill="auto"/>
            <w:vAlign w:val="center"/>
          </w:tcPr>
          <w:p w14:paraId="7E1A21D7" w14:textId="562B3FC6" w:rsidR="00D17C9C" w:rsidRPr="00757523" w:rsidRDefault="00D17C9C" w:rsidP="008F49BA">
            <w:pPr>
              <w:jc w:val="center"/>
              <w:rPr>
                <w:rFonts w:ascii="Arial" w:hAnsi="Arial" w:cs="Arial"/>
                <w:b/>
                <w:bCs/>
                <w:color w:val="000000"/>
                <w:sz w:val="22"/>
                <w:szCs w:val="22"/>
              </w:rPr>
            </w:pPr>
            <w:r w:rsidRPr="00757523">
              <w:rPr>
                <w:rFonts w:ascii="Arial" w:hAnsi="Arial" w:cs="Arial"/>
                <w:b/>
                <w:bCs/>
                <w:color w:val="000000"/>
                <w:sz w:val="22"/>
                <w:szCs w:val="22"/>
              </w:rPr>
              <w:t xml:space="preserve">Total </w:t>
            </w:r>
            <w:r>
              <w:rPr>
                <w:rFonts w:ascii="Arial" w:hAnsi="Arial" w:cs="Arial"/>
                <w:b/>
                <w:bCs/>
                <w:color w:val="000000"/>
                <w:sz w:val="22"/>
                <w:szCs w:val="22"/>
              </w:rPr>
              <w:t>Cost (A+B+C)</w:t>
            </w:r>
          </w:p>
        </w:tc>
        <w:tc>
          <w:tcPr>
            <w:tcW w:w="626" w:type="pct"/>
            <w:shd w:val="clear" w:color="auto" w:fill="auto"/>
            <w:noWrap/>
            <w:vAlign w:val="center"/>
          </w:tcPr>
          <w:p w14:paraId="47FECD0D" w14:textId="228148EC" w:rsidR="00D17C9C" w:rsidRPr="00757523" w:rsidRDefault="00D17C9C" w:rsidP="001729E8">
            <w:pPr>
              <w:jc w:val="center"/>
              <w:rPr>
                <w:rFonts w:ascii="Arial" w:hAnsi="Arial" w:cs="Arial"/>
                <w:b/>
                <w:bCs/>
                <w:color w:val="000000"/>
                <w:sz w:val="22"/>
                <w:szCs w:val="22"/>
              </w:rPr>
            </w:pPr>
            <w:r>
              <w:rPr>
                <w:rFonts w:ascii="Arial" w:hAnsi="Arial" w:cs="Arial"/>
                <w:b/>
                <w:bCs/>
                <w:color w:val="000000"/>
                <w:sz w:val="22"/>
                <w:szCs w:val="22"/>
              </w:rPr>
              <w:t>9,500.00</w:t>
            </w:r>
          </w:p>
        </w:tc>
      </w:tr>
    </w:tbl>
    <w:p w14:paraId="1A062014" w14:textId="77777777" w:rsidR="008F491B" w:rsidRPr="00557D96" w:rsidRDefault="008F491B" w:rsidP="00557D96">
      <w:pPr>
        <w:pStyle w:val="ListParagraph"/>
        <w:spacing w:line="276" w:lineRule="auto"/>
        <w:ind w:left="360"/>
        <w:rPr>
          <w:rFonts w:ascii="Arial" w:hAnsi="Arial" w:cs="Arial"/>
          <w:b/>
          <w:bCs/>
          <w:iCs/>
          <w:caps/>
          <w:sz w:val="6"/>
          <w:szCs w:val="6"/>
          <w:u w:val="single"/>
        </w:rPr>
      </w:pPr>
    </w:p>
    <w:p w14:paraId="26FCC2AD" w14:textId="24723252" w:rsidR="004F0929" w:rsidRPr="00BB2128" w:rsidRDefault="004F0929" w:rsidP="004F0929">
      <w:pPr>
        <w:pStyle w:val="ListParagraph"/>
        <w:spacing w:line="276" w:lineRule="auto"/>
        <w:ind w:left="360"/>
        <w:jc w:val="both"/>
        <w:rPr>
          <w:rFonts w:ascii="Arial" w:hAnsi="Arial" w:cs="Arial"/>
          <w:b/>
          <w:sz w:val="24"/>
          <w:szCs w:val="24"/>
          <w:u w:val="single"/>
        </w:rPr>
      </w:pPr>
      <w:r w:rsidRPr="004F0929">
        <w:rPr>
          <w:rFonts w:ascii="Arial" w:hAnsi="Arial" w:cs="Arial"/>
          <w:b/>
          <w:caps/>
          <w:sz w:val="24"/>
          <w:szCs w:val="24"/>
        </w:rPr>
        <w:t xml:space="preserve">(b) </w:t>
      </w:r>
      <w:r>
        <w:rPr>
          <w:rFonts w:ascii="Arial" w:hAnsi="Arial" w:cs="Arial"/>
          <w:b/>
          <w:caps/>
          <w:sz w:val="24"/>
          <w:szCs w:val="24"/>
          <w:u w:val="single"/>
        </w:rPr>
        <w:t>year wise financial phasing</w:t>
      </w:r>
      <w:r w:rsidR="00BB2128" w:rsidRPr="00BB2128">
        <w:rPr>
          <w:rFonts w:ascii="Arial" w:hAnsi="Arial" w:cs="Arial"/>
          <w:b/>
          <w:caps/>
          <w:sz w:val="24"/>
          <w:szCs w:val="24"/>
        </w:rPr>
        <w:t xml:space="preserve"> </w:t>
      </w:r>
      <w:r w:rsidR="00BB2128" w:rsidRPr="00BB2128">
        <w:rPr>
          <w:rFonts w:ascii="Arial" w:hAnsi="Arial" w:cs="Arial"/>
          <w:b/>
          <w:caps/>
          <w:sz w:val="24"/>
          <w:szCs w:val="24"/>
        </w:rPr>
        <w:tab/>
      </w:r>
      <w:r w:rsidR="00BB2128" w:rsidRPr="00BB2128">
        <w:rPr>
          <w:rFonts w:ascii="Arial" w:hAnsi="Arial" w:cs="Arial"/>
          <w:b/>
          <w:caps/>
          <w:sz w:val="24"/>
          <w:szCs w:val="24"/>
        </w:rPr>
        <w:tab/>
      </w:r>
      <w:r w:rsidR="00BB2128" w:rsidRPr="00BB2128">
        <w:rPr>
          <w:rFonts w:ascii="Arial" w:hAnsi="Arial" w:cs="Arial"/>
          <w:b/>
          <w:caps/>
          <w:sz w:val="24"/>
          <w:szCs w:val="24"/>
        </w:rPr>
        <w:tab/>
      </w:r>
      <w:r w:rsidR="00BB2128" w:rsidRPr="00BB2128">
        <w:rPr>
          <w:rFonts w:ascii="Arial" w:hAnsi="Arial" w:cs="Arial"/>
          <w:b/>
          <w:caps/>
          <w:sz w:val="24"/>
          <w:szCs w:val="24"/>
        </w:rPr>
        <w:tab/>
        <w:t>(</w:t>
      </w:r>
      <w:proofErr w:type="spellStart"/>
      <w:r w:rsidR="00BB2128" w:rsidRPr="00BB2128">
        <w:rPr>
          <w:rFonts w:ascii="Arial" w:hAnsi="Arial" w:cs="Arial"/>
          <w:b/>
          <w:caps/>
          <w:sz w:val="24"/>
          <w:szCs w:val="24"/>
        </w:rPr>
        <w:t>R</w:t>
      </w:r>
      <w:r w:rsidR="00BB2128" w:rsidRPr="00BB2128">
        <w:rPr>
          <w:rFonts w:ascii="Arial" w:hAnsi="Arial" w:cs="Arial"/>
          <w:b/>
          <w:sz w:val="24"/>
          <w:szCs w:val="24"/>
        </w:rPr>
        <w:t>s</w:t>
      </w:r>
      <w:proofErr w:type="spellEnd"/>
      <w:r w:rsidR="00BB2128" w:rsidRPr="00BB2128">
        <w:rPr>
          <w:rFonts w:ascii="Arial" w:hAnsi="Arial" w:cs="Arial"/>
          <w:b/>
          <w:sz w:val="24"/>
          <w:szCs w:val="24"/>
        </w:rPr>
        <w:t>. In Million)</w:t>
      </w:r>
    </w:p>
    <w:tbl>
      <w:tblPr>
        <w:tblW w:w="6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002"/>
        <w:gridCol w:w="899"/>
        <w:gridCol w:w="899"/>
        <w:gridCol w:w="899"/>
        <w:gridCol w:w="899"/>
        <w:gridCol w:w="899"/>
        <w:gridCol w:w="899"/>
        <w:gridCol w:w="903"/>
        <w:gridCol w:w="1076"/>
      </w:tblGrid>
      <w:tr w:rsidR="00044CCA" w:rsidRPr="006E293A" w14:paraId="377D5F4D" w14:textId="77777777" w:rsidTr="00D17C9C">
        <w:trPr>
          <w:trHeight w:val="395"/>
          <w:tblHeader/>
          <w:jc w:val="center"/>
        </w:trPr>
        <w:tc>
          <w:tcPr>
            <w:tcW w:w="1217" w:type="pct"/>
            <w:shd w:val="clear" w:color="auto" w:fill="auto"/>
            <w:noWrap/>
            <w:vAlign w:val="center"/>
            <w:hideMark/>
          </w:tcPr>
          <w:p w14:paraId="5C045B42" w14:textId="77777777" w:rsidR="00F55649" w:rsidRPr="006E293A" w:rsidRDefault="00F55649" w:rsidP="00D17C9C">
            <w:pPr>
              <w:jc w:val="center"/>
              <w:rPr>
                <w:rFonts w:ascii="Arial" w:hAnsi="Arial" w:cs="Arial"/>
                <w:b/>
                <w:bCs/>
                <w:color w:val="000000"/>
              </w:rPr>
            </w:pPr>
            <w:r w:rsidRPr="006E293A">
              <w:rPr>
                <w:rFonts w:ascii="Arial" w:hAnsi="Arial" w:cs="Arial"/>
                <w:b/>
                <w:bCs/>
                <w:color w:val="000000"/>
              </w:rPr>
              <w:t>Description</w:t>
            </w:r>
          </w:p>
        </w:tc>
        <w:tc>
          <w:tcPr>
            <w:tcW w:w="452" w:type="pct"/>
            <w:shd w:val="clear" w:color="auto" w:fill="auto"/>
            <w:vAlign w:val="center"/>
            <w:hideMark/>
          </w:tcPr>
          <w:p w14:paraId="2E2DE804"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2024-25</w:t>
            </w:r>
          </w:p>
        </w:tc>
        <w:tc>
          <w:tcPr>
            <w:tcW w:w="406" w:type="pct"/>
            <w:shd w:val="clear" w:color="auto" w:fill="auto"/>
            <w:vAlign w:val="center"/>
            <w:hideMark/>
          </w:tcPr>
          <w:p w14:paraId="322AB0A7"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2025-26</w:t>
            </w:r>
          </w:p>
        </w:tc>
        <w:tc>
          <w:tcPr>
            <w:tcW w:w="406" w:type="pct"/>
            <w:shd w:val="clear" w:color="auto" w:fill="auto"/>
            <w:vAlign w:val="center"/>
            <w:hideMark/>
          </w:tcPr>
          <w:p w14:paraId="2AC7D049"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2026-27</w:t>
            </w:r>
          </w:p>
        </w:tc>
        <w:tc>
          <w:tcPr>
            <w:tcW w:w="406" w:type="pct"/>
            <w:shd w:val="clear" w:color="auto" w:fill="auto"/>
            <w:vAlign w:val="center"/>
            <w:hideMark/>
          </w:tcPr>
          <w:p w14:paraId="4E8E3D49"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2027-28</w:t>
            </w:r>
          </w:p>
        </w:tc>
        <w:tc>
          <w:tcPr>
            <w:tcW w:w="406" w:type="pct"/>
            <w:shd w:val="clear" w:color="auto" w:fill="auto"/>
            <w:vAlign w:val="center"/>
            <w:hideMark/>
          </w:tcPr>
          <w:p w14:paraId="41D1FF46"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2028-29</w:t>
            </w:r>
          </w:p>
        </w:tc>
        <w:tc>
          <w:tcPr>
            <w:tcW w:w="406" w:type="pct"/>
            <w:shd w:val="clear" w:color="auto" w:fill="auto"/>
            <w:vAlign w:val="center"/>
            <w:hideMark/>
          </w:tcPr>
          <w:p w14:paraId="303AED88"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2029-30</w:t>
            </w:r>
          </w:p>
        </w:tc>
        <w:tc>
          <w:tcPr>
            <w:tcW w:w="406" w:type="pct"/>
            <w:shd w:val="clear" w:color="auto" w:fill="auto"/>
            <w:vAlign w:val="center"/>
            <w:hideMark/>
          </w:tcPr>
          <w:p w14:paraId="5FB750B9"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2030-31</w:t>
            </w:r>
          </w:p>
        </w:tc>
        <w:tc>
          <w:tcPr>
            <w:tcW w:w="408" w:type="pct"/>
            <w:shd w:val="clear" w:color="auto" w:fill="auto"/>
            <w:vAlign w:val="center"/>
            <w:hideMark/>
          </w:tcPr>
          <w:p w14:paraId="16A0ACA4"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2031-32</w:t>
            </w:r>
          </w:p>
        </w:tc>
        <w:tc>
          <w:tcPr>
            <w:tcW w:w="486" w:type="pct"/>
            <w:shd w:val="clear" w:color="auto" w:fill="auto"/>
            <w:vAlign w:val="center"/>
            <w:hideMark/>
          </w:tcPr>
          <w:p w14:paraId="2D0BC47B" w14:textId="77777777"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Total Cost</w:t>
            </w:r>
          </w:p>
        </w:tc>
      </w:tr>
      <w:tr w:rsidR="00044CCA" w:rsidRPr="006E293A" w14:paraId="6AFA6CDF" w14:textId="77777777" w:rsidTr="00D17C9C">
        <w:trPr>
          <w:trHeight w:val="260"/>
          <w:jc w:val="center"/>
        </w:trPr>
        <w:tc>
          <w:tcPr>
            <w:tcW w:w="1217" w:type="pct"/>
            <w:shd w:val="clear" w:color="auto" w:fill="auto"/>
            <w:vAlign w:val="center"/>
          </w:tcPr>
          <w:p w14:paraId="5FBDE4C9" w14:textId="77777777" w:rsidR="00F55649" w:rsidRPr="006E293A" w:rsidRDefault="00F55649" w:rsidP="001729E8">
            <w:pPr>
              <w:jc w:val="both"/>
              <w:rPr>
                <w:rFonts w:ascii="Arial" w:hAnsi="Arial" w:cs="Arial"/>
                <w:color w:val="000000"/>
              </w:rPr>
            </w:pPr>
            <w:r w:rsidRPr="006E293A">
              <w:rPr>
                <w:rFonts w:ascii="Arial" w:hAnsi="Arial" w:cs="Arial"/>
                <w:color w:val="000000"/>
              </w:rPr>
              <w:t>Human Resource</w:t>
            </w:r>
          </w:p>
        </w:tc>
        <w:tc>
          <w:tcPr>
            <w:tcW w:w="452" w:type="pct"/>
            <w:shd w:val="clear" w:color="000000" w:fill="FFFFFF"/>
            <w:noWrap/>
            <w:vAlign w:val="center"/>
          </w:tcPr>
          <w:p w14:paraId="12FEEEBB" w14:textId="479FA6EF" w:rsidR="00F55649" w:rsidRPr="006E293A" w:rsidRDefault="00F55649" w:rsidP="00044CCA">
            <w:pPr>
              <w:ind w:left="-111" w:right="-105"/>
              <w:jc w:val="center"/>
              <w:rPr>
                <w:rFonts w:ascii="Arial" w:hAnsi="Arial" w:cs="Arial"/>
                <w:color w:val="000000"/>
              </w:rPr>
            </w:pPr>
            <w:r w:rsidRPr="006E293A">
              <w:rPr>
                <w:rFonts w:ascii="Arial" w:hAnsi="Arial" w:cs="Arial"/>
                <w:color w:val="000000"/>
              </w:rPr>
              <w:t>5.220</w:t>
            </w:r>
          </w:p>
        </w:tc>
        <w:tc>
          <w:tcPr>
            <w:tcW w:w="406" w:type="pct"/>
            <w:shd w:val="clear" w:color="000000" w:fill="FFFFFF"/>
            <w:noWrap/>
            <w:vAlign w:val="center"/>
          </w:tcPr>
          <w:p w14:paraId="59192B23" w14:textId="446958A8"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20.880</w:t>
            </w:r>
          </w:p>
        </w:tc>
        <w:tc>
          <w:tcPr>
            <w:tcW w:w="406" w:type="pct"/>
            <w:shd w:val="clear" w:color="000000" w:fill="FFFFFF"/>
            <w:noWrap/>
            <w:vAlign w:val="center"/>
          </w:tcPr>
          <w:p w14:paraId="3598C830" w14:textId="349B79E0"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22.968</w:t>
            </w:r>
          </w:p>
        </w:tc>
        <w:tc>
          <w:tcPr>
            <w:tcW w:w="406" w:type="pct"/>
            <w:shd w:val="clear" w:color="000000" w:fill="FFFFFF"/>
            <w:noWrap/>
            <w:vAlign w:val="center"/>
          </w:tcPr>
          <w:p w14:paraId="4144B78C" w14:textId="1E4A9B4F"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25.265</w:t>
            </w:r>
          </w:p>
        </w:tc>
        <w:tc>
          <w:tcPr>
            <w:tcW w:w="406" w:type="pct"/>
            <w:shd w:val="clear" w:color="000000" w:fill="FFFFFF"/>
            <w:noWrap/>
            <w:vAlign w:val="center"/>
          </w:tcPr>
          <w:p w14:paraId="04425519" w14:textId="48B53920" w:rsidR="00F55649" w:rsidRPr="006E293A" w:rsidRDefault="00F55649" w:rsidP="00044CCA">
            <w:pPr>
              <w:ind w:left="-111" w:right="-105"/>
              <w:jc w:val="center"/>
              <w:rPr>
                <w:rFonts w:ascii="Arial" w:hAnsi="Arial" w:cs="Arial"/>
                <w:color w:val="000000"/>
              </w:rPr>
            </w:pPr>
            <w:r w:rsidRPr="006E293A">
              <w:rPr>
                <w:rFonts w:ascii="Arial" w:hAnsi="Arial" w:cs="Arial"/>
                <w:color w:val="000000"/>
              </w:rPr>
              <w:t>3.194</w:t>
            </w:r>
          </w:p>
        </w:tc>
        <w:tc>
          <w:tcPr>
            <w:tcW w:w="406" w:type="pct"/>
            <w:shd w:val="clear" w:color="000000" w:fill="FFFFFF"/>
            <w:noWrap/>
            <w:vAlign w:val="center"/>
          </w:tcPr>
          <w:p w14:paraId="7FC74E62" w14:textId="29606925" w:rsidR="00F55649" w:rsidRPr="006E293A" w:rsidRDefault="006E293A" w:rsidP="00044CCA">
            <w:pPr>
              <w:ind w:left="-111" w:right="-105"/>
              <w:jc w:val="center"/>
              <w:rPr>
                <w:rFonts w:ascii="Arial" w:hAnsi="Arial" w:cs="Arial"/>
                <w:color w:val="000000"/>
              </w:rPr>
            </w:pPr>
            <w:r w:rsidRPr="006E293A">
              <w:rPr>
                <w:rFonts w:ascii="Arial" w:hAnsi="Arial" w:cs="Arial"/>
                <w:color w:val="000000"/>
              </w:rPr>
              <w:t>3.514</w:t>
            </w:r>
          </w:p>
        </w:tc>
        <w:tc>
          <w:tcPr>
            <w:tcW w:w="406" w:type="pct"/>
            <w:shd w:val="clear" w:color="000000" w:fill="FFFFFF"/>
            <w:noWrap/>
            <w:vAlign w:val="center"/>
          </w:tcPr>
          <w:p w14:paraId="1C170F8C" w14:textId="272BCBF2" w:rsidR="00F55649" w:rsidRPr="006E293A" w:rsidRDefault="006E293A" w:rsidP="00044CCA">
            <w:pPr>
              <w:ind w:left="-111" w:right="-105"/>
              <w:jc w:val="center"/>
              <w:rPr>
                <w:rFonts w:ascii="Arial" w:hAnsi="Arial" w:cs="Arial"/>
                <w:color w:val="000000"/>
              </w:rPr>
            </w:pPr>
            <w:r w:rsidRPr="006E293A">
              <w:rPr>
                <w:rFonts w:ascii="Arial" w:hAnsi="Arial" w:cs="Arial"/>
                <w:color w:val="000000"/>
              </w:rPr>
              <w:t>3.865</w:t>
            </w:r>
          </w:p>
        </w:tc>
        <w:tc>
          <w:tcPr>
            <w:tcW w:w="408" w:type="pct"/>
            <w:shd w:val="clear" w:color="000000" w:fill="FFFFFF"/>
            <w:noWrap/>
            <w:vAlign w:val="center"/>
          </w:tcPr>
          <w:p w14:paraId="3BBC30C5" w14:textId="2788D830" w:rsidR="00F55649" w:rsidRPr="006E293A" w:rsidRDefault="006E293A" w:rsidP="00044CCA">
            <w:pPr>
              <w:ind w:left="-111" w:right="-105"/>
              <w:jc w:val="center"/>
              <w:rPr>
                <w:rFonts w:ascii="Arial" w:hAnsi="Arial" w:cs="Arial"/>
                <w:color w:val="000000"/>
              </w:rPr>
            </w:pPr>
            <w:r w:rsidRPr="006E293A">
              <w:rPr>
                <w:rFonts w:ascii="Arial" w:hAnsi="Arial" w:cs="Arial"/>
                <w:color w:val="000000"/>
              </w:rPr>
              <w:t>4.252</w:t>
            </w:r>
          </w:p>
        </w:tc>
        <w:tc>
          <w:tcPr>
            <w:tcW w:w="486" w:type="pct"/>
            <w:shd w:val="clear" w:color="000000" w:fill="FFFFFF"/>
            <w:noWrap/>
            <w:vAlign w:val="center"/>
          </w:tcPr>
          <w:p w14:paraId="3DA7D746" w14:textId="7AEA31EA" w:rsidR="00F55649" w:rsidRPr="006E293A" w:rsidRDefault="006E293A" w:rsidP="00044CCA">
            <w:pPr>
              <w:ind w:left="-111" w:right="-105"/>
              <w:jc w:val="center"/>
              <w:rPr>
                <w:rFonts w:ascii="Arial" w:hAnsi="Arial" w:cs="Arial"/>
                <w:b/>
                <w:bCs/>
                <w:color w:val="000000"/>
              </w:rPr>
            </w:pPr>
            <w:r>
              <w:rPr>
                <w:rFonts w:ascii="Arial" w:hAnsi="Arial" w:cs="Arial"/>
                <w:b/>
                <w:bCs/>
                <w:color w:val="000000"/>
              </w:rPr>
              <w:t>89.158</w:t>
            </w:r>
          </w:p>
        </w:tc>
      </w:tr>
      <w:tr w:rsidR="00044CCA" w:rsidRPr="006E293A" w14:paraId="0064E06F" w14:textId="77777777" w:rsidTr="00D17C9C">
        <w:trPr>
          <w:trHeight w:val="251"/>
          <w:jc w:val="center"/>
        </w:trPr>
        <w:tc>
          <w:tcPr>
            <w:tcW w:w="1217" w:type="pct"/>
            <w:shd w:val="clear" w:color="auto" w:fill="auto"/>
            <w:vAlign w:val="center"/>
          </w:tcPr>
          <w:p w14:paraId="242F9C0D" w14:textId="77777777" w:rsidR="00F55649" w:rsidRPr="006E293A" w:rsidRDefault="00F55649" w:rsidP="001729E8">
            <w:pPr>
              <w:jc w:val="both"/>
              <w:rPr>
                <w:rFonts w:ascii="Arial" w:hAnsi="Arial" w:cs="Arial"/>
                <w:color w:val="000000"/>
              </w:rPr>
            </w:pPr>
            <w:r w:rsidRPr="006E293A">
              <w:rPr>
                <w:rFonts w:ascii="Arial" w:hAnsi="Arial" w:cs="Arial"/>
                <w:color w:val="000000"/>
              </w:rPr>
              <w:t>I.T Equipment</w:t>
            </w:r>
          </w:p>
        </w:tc>
        <w:tc>
          <w:tcPr>
            <w:tcW w:w="452" w:type="pct"/>
            <w:shd w:val="clear" w:color="auto" w:fill="auto"/>
            <w:noWrap/>
            <w:vAlign w:val="center"/>
          </w:tcPr>
          <w:p w14:paraId="51826E12" w14:textId="148370B8" w:rsidR="00F55649" w:rsidRPr="006E293A" w:rsidRDefault="00F55649" w:rsidP="00044CCA">
            <w:pPr>
              <w:ind w:left="-111" w:right="-105"/>
              <w:jc w:val="center"/>
              <w:rPr>
                <w:rFonts w:ascii="Arial" w:hAnsi="Arial" w:cs="Arial"/>
                <w:color w:val="000000"/>
              </w:rPr>
            </w:pPr>
            <w:r w:rsidRPr="006E293A">
              <w:rPr>
                <w:rFonts w:ascii="Arial" w:hAnsi="Arial" w:cs="Arial"/>
                <w:color w:val="000000"/>
              </w:rPr>
              <w:t>4.750</w:t>
            </w:r>
          </w:p>
        </w:tc>
        <w:tc>
          <w:tcPr>
            <w:tcW w:w="406" w:type="pct"/>
            <w:shd w:val="clear" w:color="auto" w:fill="auto"/>
            <w:noWrap/>
            <w:vAlign w:val="center"/>
          </w:tcPr>
          <w:p w14:paraId="13C59018" w14:textId="07142435"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1D359D3F" w14:textId="0739480E"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2CDE3A07" w14:textId="7B9C5BA8"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6464E499" w14:textId="61F7AAC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0DA2BB6B" w14:textId="7C77B2AB"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36FCB8AF" w14:textId="12996B68"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1845EFFD" w14:textId="46DCDF9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4E146B4A" w14:textId="5825EC8A" w:rsidR="00F55649" w:rsidRPr="006E293A" w:rsidRDefault="006E293A" w:rsidP="00044CCA">
            <w:pPr>
              <w:ind w:left="-111" w:right="-105"/>
              <w:jc w:val="center"/>
              <w:rPr>
                <w:rFonts w:ascii="Arial" w:hAnsi="Arial" w:cs="Arial"/>
                <w:b/>
                <w:bCs/>
                <w:color w:val="000000"/>
              </w:rPr>
            </w:pPr>
            <w:r>
              <w:rPr>
                <w:rFonts w:ascii="Arial" w:hAnsi="Arial" w:cs="Arial"/>
                <w:b/>
                <w:bCs/>
                <w:color w:val="000000"/>
              </w:rPr>
              <w:t>4.750</w:t>
            </w:r>
          </w:p>
        </w:tc>
      </w:tr>
      <w:tr w:rsidR="00044CCA" w:rsidRPr="006E293A" w14:paraId="543235EE" w14:textId="77777777" w:rsidTr="00D17C9C">
        <w:trPr>
          <w:trHeight w:val="269"/>
          <w:jc w:val="center"/>
        </w:trPr>
        <w:tc>
          <w:tcPr>
            <w:tcW w:w="1217" w:type="pct"/>
            <w:shd w:val="clear" w:color="auto" w:fill="auto"/>
            <w:vAlign w:val="center"/>
          </w:tcPr>
          <w:p w14:paraId="3902C10A" w14:textId="77777777" w:rsidR="00F55649" w:rsidRPr="006E293A" w:rsidRDefault="00F55649" w:rsidP="001729E8">
            <w:pPr>
              <w:jc w:val="both"/>
              <w:rPr>
                <w:rFonts w:ascii="Arial" w:hAnsi="Arial" w:cs="Arial"/>
                <w:color w:val="000000"/>
              </w:rPr>
            </w:pPr>
            <w:r w:rsidRPr="006E293A">
              <w:rPr>
                <w:rFonts w:ascii="Arial" w:hAnsi="Arial" w:cs="Arial"/>
                <w:color w:val="000000"/>
              </w:rPr>
              <w:t>Office Equipment</w:t>
            </w:r>
          </w:p>
        </w:tc>
        <w:tc>
          <w:tcPr>
            <w:tcW w:w="452" w:type="pct"/>
            <w:shd w:val="clear" w:color="auto" w:fill="auto"/>
            <w:noWrap/>
            <w:vAlign w:val="center"/>
          </w:tcPr>
          <w:p w14:paraId="39B477BF" w14:textId="48169438" w:rsidR="00F55649" w:rsidRPr="006E293A" w:rsidRDefault="00F55649" w:rsidP="00044CCA">
            <w:pPr>
              <w:ind w:left="-111" w:right="-105"/>
              <w:jc w:val="center"/>
              <w:rPr>
                <w:rFonts w:ascii="Arial" w:hAnsi="Arial" w:cs="Arial"/>
                <w:color w:val="000000"/>
              </w:rPr>
            </w:pPr>
            <w:r w:rsidRPr="006E293A">
              <w:rPr>
                <w:rFonts w:ascii="Arial" w:hAnsi="Arial" w:cs="Arial"/>
                <w:color w:val="000000"/>
              </w:rPr>
              <w:t>1.500</w:t>
            </w:r>
          </w:p>
        </w:tc>
        <w:tc>
          <w:tcPr>
            <w:tcW w:w="406" w:type="pct"/>
            <w:shd w:val="clear" w:color="auto" w:fill="auto"/>
            <w:noWrap/>
            <w:vAlign w:val="center"/>
          </w:tcPr>
          <w:p w14:paraId="5B62BDD1" w14:textId="62E4F5D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7618D62F" w14:textId="7A403DE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31DDD26B" w14:textId="545E3E11"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25DE2AC4" w14:textId="7F29454A"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571B5727" w14:textId="5EFC690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4EEB449D" w14:textId="01F19BA9"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32B425E2" w14:textId="7988934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441E29B1" w14:textId="25A27539" w:rsidR="00F55649" w:rsidRPr="006E293A" w:rsidRDefault="006E293A" w:rsidP="00044CCA">
            <w:pPr>
              <w:ind w:left="-111" w:right="-105"/>
              <w:jc w:val="center"/>
              <w:rPr>
                <w:rFonts w:ascii="Arial" w:hAnsi="Arial" w:cs="Arial"/>
                <w:b/>
                <w:bCs/>
                <w:color w:val="000000"/>
              </w:rPr>
            </w:pPr>
            <w:r>
              <w:rPr>
                <w:rFonts w:ascii="Arial" w:hAnsi="Arial" w:cs="Arial"/>
                <w:b/>
                <w:bCs/>
                <w:color w:val="000000"/>
              </w:rPr>
              <w:t>1.500</w:t>
            </w:r>
          </w:p>
        </w:tc>
      </w:tr>
      <w:tr w:rsidR="00044CCA" w:rsidRPr="006E293A" w14:paraId="57EB1C6C" w14:textId="77777777" w:rsidTr="00D17C9C">
        <w:trPr>
          <w:trHeight w:val="260"/>
          <w:jc w:val="center"/>
        </w:trPr>
        <w:tc>
          <w:tcPr>
            <w:tcW w:w="1217" w:type="pct"/>
            <w:shd w:val="clear" w:color="auto" w:fill="auto"/>
            <w:vAlign w:val="center"/>
          </w:tcPr>
          <w:p w14:paraId="254BC201" w14:textId="77777777" w:rsidR="00F55649" w:rsidRPr="006E293A" w:rsidRDefault="00F55649" w:rsidP="001729E8">
            <w:pPr>
              <w:jc w:val="both"/>
              <w:rPr>
                <w:rFonts w:ascii="Arial" w:hAnsi="Arial" w:cs="Arial"/>
                <w:color w:val="000000"/>
              </w:rPr>
            </w:pPr>
            <w:r w:rsidRPr="006E293A">
              <w:rPr>
                <w:rFonts w:ascii="Arial" w:hAnsi="Arial" w:cs="Arial"/>
                <w:color w:val="000000"/>
              </w:rPr>
              <w:t>Furniture &amp; Fixtures</w:t>
            </w:r>
          </w:p>
        </w:tc>
        <w:tc>
          <w:tcPr>
            <w:tcW w:w="452" w:type="pct"/>
            <w:shd w:val="clear" w:color="auto" w:fill="auto"/>
            <w:noWrap/>
            <w:vAlign w:val="center"/>
          </w:tcPr>
          <w:p w14:paraId="665E7255" w14:textId="66B29E8B"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2.760</w:t>
            </w:r>
          </w:p>
        </w:tc>
        <w:tc>
          <w:tcPr>
            <w:tcW w:w="406" w:type="pct"/>
            <w:shd w:val="clear" w:color="auto" w:fill="auto"/>
            <w:noWrap/>
            <w:vAlign w:val="center"/>
          </w:tcPr>
          <w:p w14:paraId="50551C24" w14:textId="0FF56561"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6C25752E" w14:textId="4CEA35B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740D5953" w14:textId="34C7C0BB"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3F28A97B" w14:textId="3CDABAB1"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15FAB5EB" w14:textId="06F10CE5"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4E21B0DE" w14:textId="1B99A2B0"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7D8B0CD6" w14:textId="2823BF47"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5A7865ED" w14:textId="08F2BF31" w:rsidR="00F55649" w:rsidRPr="006E293A" w:rsidRDefault="006E293A" w:rsidP="00044CCA">
            <w:pPr>
              <w:ind w:left="-111" w:right="-105"/>
              <w:jc w:val="center"/>
              <w:rPr>
                <w:rFonts w:ascii="Arial" w:hAnsi="Arial" w:cs="Arial"/>
                <w:b/>
                <w:bCs/>
                <w:color w:val="000000"/>
              </w:rPr>
            </w:pPr>
            <w:r>
              <w:rPr>
                <w:rFonts w:ascii="Arial" w:hAnsi="Arial" w:cs="Arial"/>
                <w:b/>
                <w:bCs/>
                <w:color w:val="000000"/>
              </w:rPr>
              <w:t>2.760</w:t>
            </w:r>
          </w:p>
        </w:tc>
      </w:tr>
      <w:tr w:rsidR="00044CCA" w:rsidRPr="006E293A" w14:paraId="250E21DA" w14:textId="77777777" w:rsidTr="00D17C9C">
        <w:trPr>
          <w:trHeight w:val="143"/>
          <w:jc w:val="center"/>
        </w:trPr>
        <w:tc>
          <w:tcPr>
            <w:tcW w:w="1217" w:type="pct"/>
            <w:shd w:val="clear" w:color="auto" w:fill="auto"/>
            <w:vAlign w:val="center"/>
          </w:tcPr>
          <w:p w14:paraId="71AE4794" w14:textId="77777777" w:rsidR="00F55649" w:rsidRPr="006E293A" w:rsidRDefault="00F55649" w:rsidP="001729E8">
            <w:pPr>
              <w:jc w:val="both"/>
              <w:rPr>
                <w:rFonts w:ascii="Arial" w:hAnsi="Arial" w:cs="Arial"/>
                <w:color w:val="000000"/>
              </w:rPr>
            </w:pPr>
            <w:r w:rsidRPr="006E293A">
              <w:rPr>
                <w:rFonts w:ascii="Arial" w:hAnsi="Arial" w:cs="Arial"/>
                <w:color w:val="000000"/>
              </w:rPr>
              <w:t>Vehicle</w:t>
            </w:r>
          </w:p>
        </w:tc>
        <w:tc>
          <w:tcPr>
            <w:tcW w:w="452" w:type="pct"/>
            <w:shd w:val="clear" w:color="auto" w:fill="auto"/>
            <w:noWrap/>
            <w:vAlign w:val="center"/>
          </w:tcPr>
          <w:p w14:paraId="45FCEBA1" w14:textId="6D1D6CD5" w:rsidR="00F55649" w:rsidRPr="006E293A" w:rsidRDefault="003C1F43" w:rsidP="00044CCA">
            <w:pPr>
              <w:ind w:left="-111" w:right="-105"/>
              <w:jc w:val="center"/>
              <w:rPr>
                <w:rFonts w:ascii="Arial" w:hAnsi="Arial" w:cs="Arial"/>
                <w:color w:val="000000"/>
              </w:rPr>
            </w:pPr>
            <w:r>
              <w:rPr>
                <w:rFonts w:ascii="Arial" w:hAnsi="Arial" w:cs="Arial"/>
                <w:color w:val="000000"/>
              </w:rPr>
              <w:t>5.200</w:t>
            </w:r>
          </w:p>
        </w:tc>
        <w:tc>
          <w:tcPr>
            <w:tcW w:w="406" w:type="pct"/>
            <w:shd w:val="clear" w:color="auto" w:fill="auto"/>
            <w:noWrap/>
            <w:vAlign w:val="center"/>
          </w:tcPr>
          <w:p w14:paraId="12E86ADD" w14:textId="0423E86B"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79585EEC" w14:textId="7C563AC0"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4E3E7E3E" w14:textId="4A30FC8A"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4E7DE9C3" w14:textId="02193BA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4F7DC47E" w14:textId="5B95D3DF"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26E7E9C5" w14:textId="13A583E3"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29FFF5CC" w14:textId="44DAFCC9"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5B8554AC" w14:textId="1C385079" w:rsidR="00F55649" w:rsidRPr="006E293A" w:rsidRDefault="003C1F43" w:rsidP="00044CCA">
            <w:pPr>
              <w:ind w:left="-111" w:right="-105"/>
              <w:jc w:val="center"/>
              <w:rPr>
                <w:rFonts w:ascii="Arial" w:hAnsi="Arial" w:cs="Arial"/>
                <w:b/>
                <w:bCs/>
                <w:color w:val="000000"/>
              </w:rPr>
            </w:pPr>
            <w:r>
              <w:rPr>
                <w:rFonts w:ascii="Arial" w:hAnsi="Arial" w:cs="Arial"/>
                <w:b/>
                <w:bCs/>
                <w:color w:val="000000"/>
              </w:rPr>
              <w:t>5.200</w:t>
            </w:r>
          </w:p>
        </w:tc>
      </w:tr>
      <w:tr w:rsidR="00044CCA" w:rsidRPr="006E293A" w14:paraId="6365A114" w14:textId="77777777" w:rsidTr="00D17C9C">
        <w:trPr>
          <w:trHeight w:val="197"/>
          <w:jc w:val="center"/>
        </w:trPr>
        <w:tc>
          <w:tcPr>
            <w:tcW w:w="1217" w:type="pct"/>
            <w:shd w:val="clear" w:color="auto" w:fill="auto"/>
            <w:vAlign w:val="center"/>
          </w:tcPr>
          <w:p w14:paraId="2A357A18" w14:textId="77777777" w:rsidR="00F55649" w:rsidRPr="006E293A" w:rsidRDefault="00F55649" w:rsidP="001729E8">
            <w:pPr>
              <w:jc w:val="both"/>
              <w:rPr>
                <w:rFonts w:ascii="Arial" w:hAnsi="Arial" w:cs="Arial"/>
                <w:color w:val="000000"/>
              </w:rPr>
            </w:pPr>
            <w:r w:rsidRPr="006E293A">
              <w:rPr>
                <w:rFonts w:ascii="Arial" w:hAnsi="Arial" w:cs="Arial"/>
                <w:color w:val="000000"/>
              </w:rPr>
              <w:t xml:space="preserve">Operational Expenses / Contingencies </w:t>
            </w:r>
          </w:p>
        </w:tc>
        <w:tc>
          <w:tcPr>
            <w:tcW w:w="452" w:type="pct"/>
            <w:shd w:val="clear" w:color="auto" w:fill="auto"/>
            <w:noWrap/>
            <w:vAlign w:val="center"/>
          </w:tcPr>
          <w:p w14:paraId="6099B2A6" w14:textId="265DF509" w:rsidR="00F55649" w:rsidRPr="006E293A" w:rsidRDefault="003C1F43" w:rsidP="00044CCA">
            <w:pPr>
              <w:ind w:left="-111" w:right="-105"/>
              <w:jc w:val="center"/>
              <w:rPr>
                <w:rFonts w:ascii="Arial" w:hAnsi="Arial" w:cs="Arial"/>
                <w:bCs/>
                <w:color w:val="000000"/>
              </w:rPr>
            </w:pPr>
            <w:r>
              <w:rPr>
                <w:rFonts w:ascii="Arial" w:hAnsi="Arial" w:cs="Arial"/>
                <w:bCs/>
                <w:color w:val="000000"/>
              </w:rPr>
              <w:t>19.70</w:t>
            </w:r>
          </w:p>
        </w:tc>
        <w:tc>
          <w:tcPr>
            <w:tcW w:w="406" w:type="pct"/>
            <w:shd w:val="clear" w:color="auto" w:fill="auto"/>
            <w:noWrap/>
            <w:vAlign w:val="center"/>
          </w:tcPr>
          <w:p w14:paraId="03677289" w14:textId="78C296DE" w:rsidR="00F55649" w:rsidRPr="006E293A" w:rsidRDefault="003C1F43" w:rsidP="00044CCA">
            <w:pPr>
              <w:ind w:left="-111" w:right="-105"/>
              <w:jc w:val="center"/>
              <w:rPr>
                <w:rFonts w:ascii="Arial" w:hAnsi="Arial" w:cs="Arial"/>
                <w:bCs/>
                <w:color w:val="000000"/>
              </w:rPr>
            </w:pPr>
            <w:r>
              <w:rPr>
                <w:rFonts w:ascii="Arial" w:hAnsi="Arial" w:cs="Arial"/>
                <w:bCs/>
                <w:color w:val="000000"/>
              </w:rPr>
              <w:t>4.400</w:t>
            </w:r>
          </w:p>
        </w:tc>
        <w:tc>
          <w:tcPr>
            <w:tcW w:w="406" w:type="pct"/>
            <w:shd w:val="clear" w:color="auto" w:fill="auto"/>
            <w:noWrap/>
            <w:vAlign w:val="center"/>
          </w:tcPr>
          <w:p w14:paraId="32A19849" w14:textId="7CA42357" w:rsidR="00F55649" w:rsidRPr="006E293A" w:rsidRDefault="003C1F43" w:rsidP="00044CCA">
            <w:pPr>
              <w:ind w:left="-111" w:right="-105"/>
              <w:jc w:val="center"/>
              <w:rPr>
                <w:rFonts w:ascii="Arial" w:hAnsi="Arial" w:cs="Arial"/>
                <w:bCs/>
                <w:color w:val="000000"/>
              </w:rPr>
            </w:pPr>
            <w:r>
              <w:rPr>
                <w:rFonts w:ascii="Arial" w:hAnsi="Arial" w:cs="Arial"/>
                <w:bCs/>
                <w:color w:val="000000"/>
              </w:rPr>
              <w:t>3.500</w:t>
            </w:r>
          </w:p>
        </w:tc>
        <w:tc>
          <w:tcPr>
            <w:tcW w:w="406" w:type="pct"/>
            <w:shd w:val="clear" w:color="auto" w:fill="auto"/>
            <w:noWrap/>
            <w:vAlign w:val="center"/>
          </w:tcPr>
          <w:p w14:paraId="7C5BE9EE" w14:textId="6FD2FE02" w:rsidR="00F55649" w:rsidRPr="006E293A" w:rsidRDefault="003C1F43" w:rsidP="00044CCA">
            <w:pPr>
              <w:ind w:left="-111" w:right="-105"/>
              <w:jc w:val="center"/>
              <w:rPr>
                <w:rFonts w:ascii="Arial" w:hAnsi="Arial" w:cs="Arial"/>
                <w:bCs/>
                <w:color w:val="000000"/>
              </w:rPr>
            </w:pPr>
            <w:r>
              <w:rPr>
                <w:rFonts w:ascii="Arial" w:hAnsi="Arial" w:cs="Arial"/>
                <w:bCs/>
                <w:color w:val="000000"/>
              </w:rPr>
              <w:t>3.450</w:t>
            </w:r>
          </w:p>
        </w:tc>
        <w:tc>
          <w:tcPr>
            <w:tcW w:w="406" w:type="pct"/>
            <w:shd w:val="clear" w:color="auto" w:fill="auto"/>
            <w:noWrap/>
            <w:vAlign w:val="center"/>
          </w:tcPr>
          <w:p w14:paraId="6D2A3F40" w14:textId="40787DF5" w:rsidR="00F55649" w:rsidRPr="006E293A" w:rsidRDefault="003C1F43" w:rsidP="00044CCA">
            <w:pPr>
              <w:ind w:left="-111" w:right="-105"/>
              <w:jc w:val="center"/>
              <w:rPr>
                <w:rFonts w:ascii="Arial" w:hAnsi="Arial" w:cs="Arial"/>
                <w:bCs/>
                <w:color w:val="000000"/>
              </w:rPr>
            </w:pPr>
            <w:r>
              <w:rPr>
                <w:rFonts w:ascii="Arial" w:hAnsi="Arial" w:cs="Arial"/>
                <w:bCs/>
                <w:color w:val="000000"/>
              </w:rPr>
              <w:t>2.750</w:t>
            </w:r>
          </w:p>
        </w:tc>
        <w:tc>
          <w:tcPr>
            <w:tcW w:w="406" w:type="pct"/>
            <w:shd w:val="clear" w:color="auto" w:fill="auto"/>
            <w:noWrap/>
            <w:vAlign w:val="center"/>
          </w:tcPr>
          <w:p w14:paraId="08C97AC1" w14:textId="3FE53CD5" w:rsidR="00F55649" w:rsidRPr="006E293A" w:rsidRDefault="003C1F43" w:rsidP="00044CCA">
            <w:pPr>
              <w:ind w:left="-111" w:right="-105"/>
              <w:jc w:val="center"/>
              <w:rPr>
                <w:rFonts w:ascii="Arial" w:hAnsi="Arial" w:cs="Arial"/>
                <w:bCs/>
                <w:color w:val="000000"/>
              </w:rPr>
            </w:pPr>
            <w:r>
              <w:rPr>
                <w:rFonts w:ascii="Arial" w:hAnsi="Arial" w:cs="Arial"/>
                <w:bCs/>
                <w:color w:val="000000"/>
              </w:rPr>
              <w:t>2.700</w:t>
            </w:r>
          </w:p>
        </w:tc>
        <w:tc>
          <w:tcPr>
            <w:tcW w:w="406" w:type="pct"/>
            <w:shd w:val="clear" w:color="auto" w:fill="auto"/>
            <w:noWrap/>
            <w:vAlign w:val="center"/>
          </w:tcPr>
          <w:p w14:paraId="3477055F" w14:textId="161CB7AB" w:rsidR="00F55649" w:rsidRPr="006E293A" w:rsidRDefault="003C1F43" w:rsidP="00044CCA">
            <w:pPr>
              <w:ind w:left="-111" w:right="-105"/>
              <w:jc w:val="center"/>
              <w:rPr>
                <w:rFonts w:ascii="Arial" w:hAnsi="Arial" w:cs="Arial"/>
                <w:bCs/>
                <w:color w:val="000000"/>
              </w:rPr>
            </w:pPr>
            <w:r>
              <w:rPr>
                <w:rFonts w:ascii="Arial" w:hAnsi="Arial" w:cs="Arial"/>
                <w:bCs/>
                <w:color w:val="000000"/>
              </w:rPr>
              <w:t>1.850</w:t>
            </w:r>
          </w:p>
        </w:tc>
        <w:tc>
          <w:tcPr>
            <w:tcW w:w="408" w:type="pct"/>
            <w:shd w:val="clear" w:color="auto" w:fill="auto"/>
            <w:noWrap/>
            <w:vAlign w:val="center"/>
          </w:tcPr>
          <w:p w14:paraId="5515DD62" w14:textId="7EFF9CBC" w:rsidR="00F55649" w:rsidRPr="006E293A" w:rsidRDefault="003C1F43" w:rsidP="00044CCA">
            <w:pPr>
              <w:ind w:left="-111" w:right="-105"/>
              <w:jc w:val="center"/>
              <w:rPr>
                <w:rFonts w:ascii="Arial" w:hAnsi="Arial" w:cs="Arial"/>
                <w:bCs/>
                <w:color w:val="000000"/>
              </w:rPr>
            </w:pPr>
            <w:r>
              <w:rPr>
                <w:rFonts w:ascii="Arial" w:hAnsi="Arial" w:cs="Arial"/>
                <w:bCs/>
                <w:color w:val="000000"/>
              </w:rPr>
              <w:t>1.850</w:t>
            </w:r>
          </w:p>
        </w:tc>
        <w:tc>
          <w:tcPr>
            <w:tcW w:w="486" w:type="pct"/>
            <w:shd w:val="clear" w:color="000000" w:fill="FFFFFF"/>
            <w:noWrap/>
            <w:vAlign w:val="center"/>
          </w:tcPr>
          <w:p w14:paraId="42DAEA91" w14:textId="4572F158" w:rsidR="00F55649" w:rsidRPr="006E293A" w:rsidRDefault="003C1F43" w:rsidP="00044CCA">
            <w:pPr>
              <w:ind w:left="-111" w:right="-105"/>
              <w:jc w:val="center"/>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=SUM(left) </w:instrText>
            </w:r>
            <w:r>
              <w:rPr>
                <w:rFonts w:ascii="Arial" w:hAnsi="Arial" w:cs="Arial"/>
                <w:b/>
                <w:bCs/>
                <w:color w:val="000000"/>
              </w:rPr>
              <w:fldChar w:fldCharType="separate"/>
            </w:r>
            <w:r>
              <w:rPr>
                <w:rFonts w:ascii="Arial" w:hAnsi="Arial" w:cs="Arial"/>
                <w:b/>
                <w:bCs/>
                <w:noProof/>
                <w:color w:val="000000"/>
              </w:rPr>
              <w:t>40.2</w:t>
            </w:r>
            <w:r>
              <w:rPr>
                <w:rFonts w:ascii="Arial" w:hAnsi="Arial" w:cs="Arial"/>
                <w:b/>
                <w:bCs/>
                <w:color w:val="000000"/>
              </w:rPr>
              <w:fldChar w:fldCharType="end"/>
            </w:r>
            <w:r>
              <w:rPr>
                <w:rFonts w:ascii="Arial" w:hAnsi="Arial" w:cs="Arial"/>
                <w:b/>
                <w:bCs/>
                <w:color w:val="000000"/>
              </w:rPr>
              <w:t>0</w:t>
            </w:r>
          </w:p>
        </w:tc>
      </w:tr>
      <w:tr w:rsidR="00044CCA" w:rsidRPr="006E293A" w14:paraId="3ECDD716" w14:textId="77777777" w:rsidTr="00D17C9C">
        <w:trPr>
          <w:trHeight w:val="283"/>
          <w:jc w:val="center"/>
        </w:trPr>
        <w:tc>
          <w:tcPr>
            <w:tcW w:w="1217" w:type="pct"/>
            <w:shd w:val="clear" w:color="auto" w:fill="auto"/>
            <w:vAlign w:val="center"/>
          </w:tcPr>
          <w:p w14:paraId="4CE16564" w14:textId="77777777" w:rsidR="00F55649" w:rsidRPr="006E293A" w:rsidRDefault="00F55649" w:rsidP="001729E8">
            <w:pPr>
              <w:jc w:val="both"/>
              <w:rPr>
                <w:rFonts w:ascii="Arial" w:hAnsi="Arial" w:cs="Arial"/>
                <w:color w:val="000000"/>
              </w:rPr>
            </w:pPr>
            <w:r w:rsidRPr="006E293A">
              <w:rPr>
                <w:rFonts w:ascii="Arial" w:hAnsi="Arial" w:cs="Arial"/>
                <w:color w:val="000000"/>
              </w:rPr>
              <w:t>Impact Assessment Study</w:t>
            </w:r>
          </w:p>
        </w:tc>
        <w:tc>
          <w:tcPr>
            <w:tcW w:w="452" w:type="pct"/>
            <w:shd w:val="clear" w:color="auto" w:fill="auto"/>
            <w:noWrap/>
            <w:vAlign w:val="center"/>
          </w:tcPr>
          <w:p w14:paraId="7DFB8118" w14:textId="01A21261"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349478C5" w14:textId="1AB0CB0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3EE9EB91" w14:textId="4B947079"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2EFEF6E3" w14:textId="47A974CF"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06523ACF" w14:textId="36C31093"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1BA6D099" w14:textId="73E8ECB3" w:rsidR="00F55649" w:rsidRPr="006E293A" w:rsidRDefault="006E293A" w:rsidP="00044CCA">
            <w:pPr>
              <w:ind w:left="-111" w:right="-105"/>
              <w:jc w:val="center"/>
              <w:rPr>
                <w:rFonts w:ascii="Arial" w:hAnsi="Arial" w:cs="Arial"/>
                <w:color w:val="000000"/>
              </w:rPr>
            </w:pPr>
            <w:r w:rsidRPr="006E293A">
              <w:rPr>
                <w:rFonts w:ascii="Arial" w:hAnsi="Arial" w:cs="Arial"/>
                <w:color w:val="000000"/>
              </w:rPr>
              <w:t>15.00</w:t>
            </w:r>
          </w:p>
        </w:tc>
        <w:tc>
          <w:tcPr>
            <w:tcW w:w="406" w:type="pct"/>
            <w:shd w:val="clear" w:color="auto" w:fill="auto"/>
            <w:noWrap/>
            <w:vAlign w:val="center"/>
          </w:tcPr>
          <w:p w14:paraId="699D364D" w14:textId="67C95049"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4F391511" w14:textId="4569301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5BEA18FF" w14:textId="73120A10" w:rsidR="00F55649" w:rsidRPr="006E293A" w:rsidRDefault="006E293A" w:rsidP="00044CCA">
            <w:pPr>
              <w:ind w:left="-111" w:right="-105"/>
              <w:jc w:val="center"/>
              <w:rPr>
                <w:rFonts w:ascii="Arial" w:hAnsi="Arial" w:cs="Arial"/>
                <w:b/>
                <w:bCs/>
                <w:color w:val="000000"/>
              </w:rPr>
            </w:pPr>
            <w:r>
              <w:rPr>
                <w:rFonts w:ascii="Arial" w:hAnsi="Arial" w:cs="Arial"/>
                <w:b/>
                <w:bCs/>
                <w:color w:val="000000"/>
              </w:rPr>
              <w:t>15.00</w:t>
            </w:r>
          </w:p>
        </w:tc>
      </w:tr>
      <w:tr w:rsidR="00044CCA" w:rsidRPr="006E293A" w14:paraId="70D898CC" w14:textId="77777777" w:rsidTr="00D17C9C">
        <w:trPr>
          <w:trHeight w:val="799"/>
          <w:jc w:val="center"/>
        </w:trPr>
        <w:tc>
          <w:tcPr>
            <w:tcW w:w="1217" w:type="pct"/>
            <w:shd w:val="clear" w:color="auto" w:fill="auto"/>
            <w:vAlign w:val="center"/>
          </w:tcPr>
          <w:p w14:paraId="79C148C5" w14:textId="77777777" w:rsidR="00F55649" w:rsidRPr="006E293A" w:rsidRDefault="00F55649" w:rsidP="001729E8">
            <w:pPr>
              <w:jc w:val="both"/>
              <w:rPr>
                <w:rFonts w:ascii="Arial" w:hAnsi="Arial" w:cs="Arial"/>
                <w:color w:val="000000"/>
              </w:rPr>
            </w:pPr>
            <w:r w:rsidRPr="006E293A">
              <w:rPr>
                <w:rFonts w:ascii="Arial" w:hAnsi="Arial" w:cs="Arial"/>
                <w:color w:val="000000"/>
              </w:rPr>
              <w:t>External Audit through Chartered Accountants Firm for verification of Quarterly markup payments and credit loss payments to BOP</w:t>
            </w:r>
          </w:p>
        </w:tc>
        <w:tc>
          <w:tcPr>
            <w:tcW w:w="452" w:type="pct"/>
            <w:shd w:val="clear" w:color="auto" w:fill="auto"/>
            <w:noWrap/>
            <w:vAlign w:val="center"/>
          </w:tcPr>
          <w:p w14:paraId="0711AF59" w14:textId="3E4E1F07"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0.500</w:t>
            </w:r>
          </w:p>
        </w:tc>
        <w:tc>
          <w:tcPr>
            <w:tcW w:w="406" w:type="pct"/>
            <w:shd w:val="clear" w:color="auto" w:fill="auto"/>
            <w:noWrap/>
            <w:vAlign w:val="center"/>
          </w:tcPr>
          <w:p w14:paraId="4C808D86" w14:textId="66A2DEB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2.00</w:t>
            </w:r>
          </w:p>
        </w:tc>
        <w:tc>
          <w:tcPr>
            <w:tcW w:w="406" w:type="pct"/>
            <w:shd w:val="clear" w:color="auto" w:fill="auto"/>
            <w:noWrap/>
            <w:vAlign w:val="center"/>
          </w:tcPr>
          <w:p w14:paraId="7AC21D40" w14:textId="053E29C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2.00</w:t>
            </w:r>
          </w:p>
        </w:tc>
        <w:tc>
          <w:tcPr>
            <w:tcW w:w="406" w:type="pct"/>
            <w:shd w:val="clear" w:color="auto" w:fill="auto"/>
            <w:noWrap/>
            <w:vAlign w:val="center"/>
          </w:tcPr>
          <w:p w14:paraId="03E91CB6" w14:textId="0AF49EAA"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2.00</w:t>
            </w:r>
          </w:p>
        </w:tc>
        <w:tc>
          <w:tcPr>
            <w:tcW w:w="406" w:type="pct"/>
            <w:shd w:val="clear" w:color="auto" w:fill="auto"/>
            <w:noWrap/>
            <w:vAlign w:val="center"/>
          </w:tcPr>
          <w:p w14:paraId="20FF1A5B" w14:textId="1AE08F03" w:rsidR="00F55649" w:rsidRPr="006E293A" w:rsidRDefault="00F55649" w:rsidP="00044CCA">
            <w:pPr>
              <w:ind w:left="-111" w:right="-105"/>
              <w:jc w:val="center"/>
              <w:rPr>
                <w:rFonts w:ascii="Arial" w:hAnsi="Arial" w:cs="Arial"/>
                <w:color w:val="000000"/>
              </w:rPr>
            </w:pPr>
            <w:r w:rsidRPr="006E293A">
              <w:rPr>
                <w:rFonts w:ascii="Arial" w:hAnsi="Arial" w:cs="Arial"/>
                <w:color w:val="000000"/>
              </w:rPr>
              <w:t>2.00</w:t>
            </w:r>
          </w:p>
        </w:tc>
        <w:tc>
          <w:tcPr>
            <w:tcW w:w="406" w:type="pct"/>
            <w:shd w:val="clear" w:color="auto" w:fill="auto"/>
            <w:noWrap/>
            <w:vAlign w:val="center"/>
          </w:tcPr>
          <w:p w14:paraId="75A2DD49" w14:textId="068A248C" w:rsidR="00F55649" w:rsidRPr="006E293A" w:rsidRDefault="006E293A" w:rsidP="00044CCA">
            <w:pPr>
              <w:ind w:left="-111" w:right="-105"/>
              <w:jc w:val="center"/>
              <w:rPr>
                <w:rFonts w:ascii="Arial" w:hAnsi="Arial" w:cs="Arial"/>
                <w:color w:val="000000"/>
              </w:rPr>
            </w:pPr>
            <w:r w:rsidRPr="006E293A">
              <w:rPr>
                <w:rFonts w:ascii="Arial" w:hAnsi="Arial" w:cs="Arial"/>
                <w:color w:val="000000"/>
              </w:rPr>
              <w:t>2.00</w:t>
            </w:r>
          </w:p>
        </w:tc>
        <w:tc>
          <w:tcPr>
            <w:tcW w:w="406" w:type="pct"/>
            <w:shd w:val="clear" w:color="auto" w:fill="auto"/>
            <w:noWrap/>
            <w:vAlign w:val="center"/>
          </w:tcPr>
          <w:p w14:paraId="04103D9F" w14:textId="7797BDED" w:rsidR="00F55649" w:rsidRPr="006E293A" w:rsidRDefault="006E293A" w:rsidP="00044CCA">
            <w:pPr>
              <w:ind w:left="-111" w:right="-105"/>
              <w:jc w:val="center"/>
              <w:rPr>
                <w:rFonts w:ascii="Arial" w:hAnsi="Arial" w:cs="Arial"/>
                <w:color w:val="000000"/>
              </w:rPr>
            </w:pPr>
            <w:r w:rsidRPr="006E293A">
              <w:rPr>
                <w:rFonts w:ascii="Arial" w:hAnsi="Arial" w:cs="Arial"/>
                <w:color w:val="000000"/>
              </w:rPr>
              <w:t>2.00</w:t>
            </w:r>
          </w:p>
        </w:tc>
        <w:tc>
          <w:tcPr>
            <w:tcW w:w="408" w:type="pct"/>
            <w:shd w:val="clear" w:color="auto" w:fill="auto"/>
            <w:noWrap/>
            <w:vAlign w:val="center"/>
          </w:tcPr>
          <w:p w14:paraId="7E18B93A" w14:textId="4B1BDB24" w:rsidR="00F55649" w:rsidRPr="006E293A" w:rsidRDefault="006E293A" w:rsidP="00044CCA">
            <w:pPr>
              <w:ind w:left="-111" w:right="-105"/>
              <w:jc w:val="center"/>
              <w:rPr>
                <w:rFonts w:ascii="Arial" w:hAnsi="Arial" w:cs="Arial"/>
                <w:color w:val="000000"/>
              </w:rPr>
            </w:pPr>
            <w:r w:rsidRPr="006E293A">
              <w:rPr>
                <w:rFonts w:ascii="Arial" w:hAnsi="Arial" w:cs="Arial"/>
                <w:color w:val="000000"/>
              </w:rPr>
              <w:t>2.00</w:t>
            </w:r>
          </w:p>
        </w:tc>
        <w:tc>
          <w:tcPr>
            <w:tcW w:w="486" w:type="pct"/>
            <w:shd w:val="clear" w:color="000000" w:fill="FFFFFF"/>
            <w:noWrap/>
            <w:vAlign w:val="center"/>
          </w:tcPr>
          <w:p w14:paraId="1586D651" w14:textId="14AF4F26" w:rsidR="00F55649" w:rsidRPr="006E293A" w:rsidRDefault="00783CC5" w:rsidP="00044CCA">
            <w:pPr>
              <w:ind w:left="-111" w:right="-105"/>
              <w:jc w:val="center"/>
              <w:rPr>
                <w:rFonts w:ascii="Arial" w:hAnsi="Arial" w:cs="Arial"/>
                <w:b/>
                <w:bCs/>
                <w:color w:val="000000"/>
              </w:rPr>
            </w:pPr>
            <w:r>
              <w:rPr>
                <w:rFonts w:ascii="Arial" w:hAnsi="Arial" w:cs="Arial"/>
                <w:b/>
                <w:bCs/>
                <w:color w:val="000000"/>
              </w:rPr>
              <w:t>14.500</w:t>
            </w:r>
          </w:p>
        </w:tc>
      </w:tr>
      <w:tr w:rsidR="00044CCA" w:rsidRPr="006E293A" w14:paraId="0AF2EB58" w14:textId="77777777" w:rsidTr="00D17C9C">
        <w:trPr>
          <w:trHeight w:val="206"/>
          <w:jc w:val="center"/>
        </w:trPr>
        <w:tc>
          <w:tcPr>
            <w:tcW w:w="1217" w:type="pct"/>
            <w:shd w:val="clear" w:color="auto" w:fill="auto"/>
            <w:vAlign w:val="center"/>
          </w:tcPr>
          <w:p w14:paraId="406AACDD" w14:textId="77777777" w:rsidR="00F55649" w:rsidRPr="006E293A" w:rsidRDefault="00F55649" w:rsidP="001729E8">
            <w:pPr>
              <w:jc w:val="center"/>
              <w:rPr>
                <w:rFonts w:ascii="Arial" w:hAnsi="Arial" w:cs="Arial"/>
                <w:b/>
                <w:bCs/>
                <w:color w:val="000000"/>
              </w:rPr>
            </w:pPr>
            <w:r w:rsidRPr="006E293A">
              <w:rPr>
                <w:rFonts w:ascii="Arial" w:hAnsi="Arial" w:cs="Arial"/>
                <w:b/>
                <w:bCs/>
                <w:color w:val="000000"/>
              </w:rPr>
              <w:t>Total (A)</w:t>
            </w:r>
          </w:p>
        </w:tc>
        <w:tc>
          <w:tcPr>
            <w:tcW w:w="452" w:type="pct"/>
            <w:shd w:val="clear" w:color="auto" w:fill="auto"/>
            <w:noWrap/>
            <w:vAlign w:val="center"/>
          </w:tcPr>
          <w:p w14:paraId="577683B5" w14:textId="4897CC05"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fldChar w:fldCharType="begin"/>
            </w:r>
            <w:r w:rsidRPr="006E293A">
              <w:rPr>
                <w:rFonts w:ascii="Arial" w:hAnsi="Arial" w:cs="Arial"/>
                <w:b/>
                <w:bCs/>
                <w:color w:val="000000"/>
              </w:rPr>
              <w:instrText xml:space="preserve"> =SUM(ABOVE) </w:instrText>
            </w:r>
            <w:r w:rsidRPr="006E293A">
              <w:rPr>
                <w:rFonts w:ascii="Arial" w:hAnsi="Arial" w:cs="Arial"/>
                <w:b/>
                <w:bCs/>
                <w:color w:val="000000"/>
              </w:rPr>
              <w:fldChar w:fldCharType="separate"/>
            </w:r>
            <w:r w:rsidRPr="006E293A">
              <w:rPr>
                <w:rFonts w:ascii="Arial" w:hAnsi="Arial" w:cs="Arial"/>
                <w:b/>
                <w:bCs/>
                <w:noProof/>
                <w:color w:val="000000"/>
              </w:rPr>
              <w:t>37.13</w:t>
            </w:r>
            <w:r w:rsidRPr="006E293A">
              <w:rPr>
                <w:rFonts w:ascii="Arial" w:hAnsi="Arial" w:cs="Arial"/>
                <w:b/>
                <w:bCs/>
                <w:color w:val="000000"/>
              </w:rPr>
              <w:fldChar w:fldCharType="end"/>
            </w:r>
            <w:r w:rsidRPr="006E293A">
              <w:rPr>
                <w:rFonts w:ascii="Arial" w:hAnsi="Arial" w:cs="Arial"/>
                <w:b/>
                <w:bCs/>
                <w:color w:val="000000"/>
              </w:rPr>
              <w:t>0</w:t>
            </w:r>
          </w:p>
        </w:tc>
        <w:tc>
          <w:tcPr>
            <w:tcW w:w="406" w:type="pct"/>
            <w:shd w:val="clear" w:color="auto" w:fill="auto"/>
            <w:noWrap/>
            <w:vAlign w:val="center"/>
          </w:tcPr>
          <w:p w14:paraId="78A7A665" w14:textId="7E195B78"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27.780</w:t>
            </w:r>
          </w:p>
        </w:tc>
        <w:tc>
          <w:tcPr>
            <w:tcW w:w="406" w:type="pct"/>
            <w:shd w:val="clear" w:color="auto" w:fill="auto"/>
            <w:noWrap/>
            <w:vAlign w:val="center"/>
          </w:tcPr>
          <w:p w14:paraId="52A76342" w14:textId="51D04CAC"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fldChar w:fldCharType="begin"/>
            </w:r>
            <w:r w:rsidRPr="006E293A">
              <w:rPr>
                <w:rFonts w:ascii="Arial" w:hAnsi="Arial" w:cs="Arial"/>
                <w:b/>
                <w:bCs/>
                <w:color w:val="000000"/>
              </w:rPr>
              <w:instrText xml:space="preserve"> =SUM(ABOVE) </w:instrText>
            </w:r>
            <w:r w:rsidRPr="006E293A">
              <w:rPr>
                <w:rFonts w:ascii="Arial" w:hAnsi="Arial" w:cs="Arial"/>
                <w:b/>
                <w:bCs/>
                <w:color w:val="000000"/>
              </w:rPr>
              <w:fldChar w:fldCharType="separate"/>
            </w:r>
            <w:r w:rsidRPr="006E293A">
              <w:rPr>
                <w:rFonts w:ascii="Arial" w:hAnsi="Arial" w:cs="Arial"/>
                <w:b/>
                <w:bCs/>
                <w:noProof/>
                <w:color w:val="000000"/>
              </w:rPr>
              <w:t>28.868</w:t>
            </w:r>
            <w:r w:rsidRPr="006E293A">
              <w:rPr>
                <w:rFonts w:ascii="Arial" w:hAnsi="Arial" w:cs="Arial"/>
                <w:b/>
                <w:bCs/>
                <w:color w:val="000000"/>
              </w:rPr>
              <w:fldChar w:fldCharType="end"/>
            </w:r>
          </w:p>
        </w:tc>
        <w:tc>
          <w:tcPr>
            <w:tcW w:w="406" w:type="pct"/>
            <w:shd w:val="clear" w:color="auto" w:fill="auto"/>
            <w:noWrap/>
            <w:vAlign w:val="center"/>
          </w:tcPr>
          <w:p w14:paraId="7A97AA79" w14:textId="4185770F"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fldChar w:fldCharType="begin"/>
            </w:r>
            <w:r w:rsidRPr="006E293A">
              <w:rPr>
                <w:rFonts w:ascii="Arial" w:hAnsi="Arial" w:cs="Arial"/>
                <w:b/>
                <w:bCs/>
                <w:color w:val="000000"/>
              </w:rPr>
              <w:instrText xml:space="preserve"> =SUM(ABOVE) </w:instrText>
            </w:r>
            <w:r w:rsidRPr="006E293A">
              <w:rPr>
                <w:rFonts w:ascii="Arial" w:hAnsi="Arial" w:cs="Arial"/>
                <w:b/>
                <w:bCs/>
                <w:color w:val="000000"/>
              </w:rPr>
              <w:fldChar w:fldCharType="separate"/>
            </w:r>
            <w:r w:rsidRPr="006E293A">
              <w:rPr>
                <w:rFonts w:ascii="Arial" w:hAnsi="Arial" w:cs="Arial"/>
                <w:b/>
                <w:bCs/>
                <w:noProof/>
                <w:color w:val="000000"/>
              </w:rPr>
              <w:t>31.015</w:t>
            </w:r>
            <w:r w:rsidRPr="006E293A">
              <w:rPr>
                <w:rFonts w:ascii="Arial" w:hAnsi="Arial" w:cs="Arial"/>
                <w:b/>
                <w:bCs/>
                <w:color w:val="000000"/>
              </w:rPr>
              <w:fldChar w:fldCharType="end"/>
            </w:r>
          </w:p>
        </w:tc>
        <w:tc>
          <w:tcPr>
            <w:tcW w:w="406" w:type="pct"/>
            <w:shd w:val="clear" w:color="auto" w:fill="auto"/>
            <w:noWrap/>
            <w:vAlign w:val="center"/>
          </w:tcPr>
          <w:p w14:paraId="2773D972" w14:textId="26EF09A8"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8.244</w:t>
            </w:r>
          </w:p>
        </w:tc>
        <w:tc>
          <w:tcPr>
            <w:tcW w:w="406" w:type="pct"/>
            <w:shd w:val="clear" w:color="auto" w:fill="auto"/>
            <w:noWrap/>
            <w:vAlign w:val="center"/>
          </w:tcPr>
          <w:p w14:paraId="2269BD10" w14:textId="5BBF5387"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fldChar w:fldCharType="begin"/>
            </w:r>
            <w:r w:rsidRPr="006E293A">
              <w:rPr>
                <w:rFonts w:ascii="Arial" w:hAnsi="Arial" w:cs="Arial"/>
                <w:b/>
                <w:bCs/>
                <w:color w:val="000000"/>
              </w:rPr>
              <w:instrText xml:space="preserve"> =SUM(ABOVE) </w:instrText>
            </w:r>
            <w:r w:rsidRPr="006E293A">
              <w:rPr>
                <w:rFonts w:ascii="Arial" w:hAnsi="Arial" w:cs="Arial"/>
                <w:b/>
                <w:bCs/>
                <w:color w:val="000000"/>
              </w:rPr>
              <w:fldChar w:fldCharType="separate"/>
            </w:r>
            <w:r w:rsidRPr="006E293A">
              <w:rPr>
                <w:rFonts w:ascii="Arial" w:hAnsi="Arial" w:cs="Arial"/>
                <w:b/>
                <w:bCs/>
                <w:noProof/>
                <w:color w:val="000000"/>
              </w:rPr>
              <w:t>23.514</w:t>
            </w:r>
            <w:r w:rsidRPr="006E293A">
              <w:rPr>
                <w:rFonts w:ascii="Arial" w:hAnsi="Arial" w:cs="Arial"/>
                <w:b/>
                <w:bCs/>
                <w:color w:val="000000"/>
              </w:rPr>
              <w:fldChar w:fldCharType="end"/>
            </w:r>
          </w:p>
        </w:tc>
        <w:tc>
          <w:tcPr>
            <w:tcW w:w="406" w:type="pct"/>
            <w:shd w:val="clear" w:color="auto" w:fill="auto"/>
            <w:noWrap/>
            <w:vAlign w:val="center"/>
          </w:tcPr>
          <w:p w14:paraId="4D86CFB3" w14:textId="22F18045"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fldChar w:fldCharType="begin"/>
            </w:r>
            <w:r w:rsidRPr="006E293A">
              <w:rPr>
                <w:rFonts w:ascii="Arial" w:hAnsi="Arial" w:cs="Arial"/>
                <w:b/>
                <w:bCs/>
                <w:color w:val="000000"/>
              </w:rPr>
              <w:instrText xml:space="preserve"> =SUM(ABOVE) </w:instrText>
            </w:r>
            <w:r w:rsidRPr="006E293A">
              <w:rPr>
                <w:rFonts w:ascii="Arial" w:hAnsi="Arial" w:cs="Arial"/>
                <w:b/>
                <w:bCs/>
                <w:color w:val="000000"/>
              </w:rPr>
              <w:fldChar w:fldCharType="separate"/>
            </w:r>
            <w:r w:rsidRPr="006E293A">
              <w:rPr>
                <w:rFonts w:ascii="Arial" w:hAnsi="Arial" w:cs="Arial"/>
                <w:b/>
                <w:bCs/>
                <w:noProof/>
                <w:color w:val="000000"/>
              </w:rPr>
              <w:t>8.115</w:t>
            </w:r>
            <w:r w:rsidRPr="006E293A">
              <w:rPr>
                <w:rFonts w:ascii="Arial" w:hAnsi="Arial" w:cs="Arial"/>
                <w:b/>
                <w:bCs/>
                <w:color w:val="000000"/>
              </w:rPr>
              <w:fldChar w:fldCharType="end"/>
            </w:r>
          </w:p>
        </w:tc>
        <w:tc>
          <w:tcPr>
            <w:tcW w:w="408" w:type="pct"/>
            <w:shd w:val="clear" w:color="auto" w:fill="auto"/>
            <w:noWrap/>
            <w:vAlign w:val="center"/>
          </w:tcPr>
          <w:p w14:paraId="47DAEB68" w14:textId="12D46F33"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fldChar w:fldCharType="begin"/>
            </w:r>
            <w:r w:rsidRPr="006E293A">
              <w:rPr>
                <w:rFonts w:ascii="Arial" w:hAnsi="Arial" w:cs="Arial"/>
                <w:b/>
                <w:bCs/>
                <w:color w:val="000000"/>
              </w:rPr>
              <w:instrText xml:space="preserve"> =SUM(ABOVE) </w:instrText>
            </w:r>
            <w:r w:rsidRPr="006E293A">
              <w:rPr>
                <w:rFonts w:ascii="Arial" w:hAnsi="Arial" w:cs="Arial"/>
                <w:b/>
                <w:bCs/>
                <w:color w:val="000000"/>
              </w:rPr>
              <w:fldChar w:fldCharType="separate"/>
            </w:r>
            <w:r w:rsidRPr="006E293A">
              <w:rPr>
                <w:rFonts w:ascii="Arial" w:hAnsi="Arial" w:cs="Arial"/>
                <w:b/>
                <w:bCs/>
                <w:noProof/>
                <w:color w:val="000000"/>
              </w:rPr>
              <w:t>8.402</w:t>
            </w:r>
            <w:r w:rsidRPr="006E293A">
              <w:rPr>
                <w:rFonts w:ascii="Arial" w:hAnsi="Arial" w:cs="Arial"/>
                <w:b/>
                <w:bCs/>
                <w:color w:val="000000"/>
              </w:rPr>
              <w:fldChar w:fldCharType="end"/>
            </w:r>
          </w:p>
        </w:tc>
        <w:tc>
          <w:tcPr>
            <w:tcW w:w="486" w:type="pct"/>
            <w:shd w:val="clear" w:color="auto" w:fill="auto"/>
            <w:noWrap/>
            <w:vAlign w:val="center"/>
          </w:tcPr>
          <w:p w14:paraId="3485C568" w14:textId="1199EF22" w:rsidR="00F55649" w:rsidRPr="006E293A" w:rsidRDefault="00783CC5" w:rsidP="00044CCA">
            <w:pPr>
              <w:ind w:left="-111" w:right="-105"/>
              <w:jc w:val="center"/>
              <w:rPr>
                <w:rFonts w:ascii="Arial" w:hAnsi="Arial" w:cs="Arial"/>
                <w:b/>
                <w:bCs/>
                <w:color w:val="000000"/>
              </w:rPr>
            </w:pPr>
            <w:r>
              <w:rPr>
                <w:rFonts w:ascii="Arial" w:hAnsi="Arial" w:cs="Arial"/>
                <w:b/>
                <w:bCs/>
                <w:color w:val="000000"/>
              </w:rPr>
              <w:t>173.068</w:t>
            </w:r>
          </w:p>
        </w:tc>
      </w:tr>
      <w:tr w:rsidR="00044CCA" w:rsidRPr="006E293A" w14:paraId="36FD6899" w14:textId="77777777" w:rsidTr="00D17C9C">
        <w:trPr>
          <w:trHeight w:val="20"/>
          <w:jc w:val="center"/>
        </w:trPr>
        <w:tc>
          <w:tcPr>
            <w:tcW w:w="1217" w:type="pct"/>
            <w:shd w:val="clear" w:color="auto" w:fill="auto"/>
            <w:vAlign w:val="center"/>
          </w:tcPr>
          <w:p w14:paraId="243B4A2A" w14:textId="77777777" w:rsidR="00F55649" w:rsidRPr="006E293A" w:rsidRDefault="00F55649" w:rsidP="001729E8">
            <w:pPr>
              <w:jc w:val="both"/>
              <w:rPr>
                <w:rFonts w:ascii="Arial" w:hAnsi="Arial" w:cs="Arial"/>
                <w:color w:val="000000"/>
              </w:rPr>
            </w:pPr>
            <w:r w:rsidRPr="006E293A">
              <w:rPr>
                <w:rFonts w:ascii="Arial" w:hAnsi="Arial" w:cs="Arial"/>
                <w:color w:val="000000"/>
              </w:rPr>
              <w:t xml:space="preserve">Funds for Physical Verifications / annual visits etc.  to be paid to Urban Unit </w:t>
            </w:r>
            <w:r w:rsidRPr="006E293A">
              <w:rPr>
                <w:rFonts w:ascii="Arial" w:hAnsi="Arial" w:cs="Arial"/>
                <w:color w:val="000000"/>
              </w:rPr>
              <w:br/>
              <w:t>(Assumptions: Total No. of borrowers would be 3,853 and total 06 physical verifications will be done @ Rs.2,000/- each)</w:t>
            </w:r>
          </w:p>
        </w:tc>
        <w:tc>
          <w:tcPr>
            <w:tcW w:w="452" w:type="pct"/>
            <w:shd w:val="clear" w:color="auto" w:fill="auto"/>
            <w:noWrap/>
            <w:vAlign w:val="center"/>
          </w:tcPr>
          <w:p w14:paraId="1198F3C5" w14:textId="75ED2AA6" w:rsidR="00F55649" w:rsidRPr="006E293A" w:rsidRDefault="00F55649" w:rsidP="00044CCA">
            <w:pPr>
              <w:ind w:left="-111" w:right="-105"/>
              <w:jc w:val="center"/>
              <w:rPr>
                <w:rFonts w:ascii="Arial" w:hAnsi="Arial" w:cs="Arial"/>
                <w:color w:val="000000"/>
              </w:rPr>
            </w:pPr>
            <w:r w:rsidRPr="006E293A">
              <w:rPr>
                <w:rFonts w:ascii="Arial" w:hAnsi="Arial" w:cs="Arial"/>
                <w:color w:val="000000"/>
              </w:rPr>
              <w:t>11.556</w:t>
            </w:r>
          </w:p>
        </w:tc>
        <w:tc>
          <w:tcPr>
            <w:tcW w:w="406" w:type="pct"/>
            <w:shd w:val="clear" w:color="auto" w:fill="auto"/>
            <w:noWrap/>
            <w:vAlign w:val="center"/>
          </w:tcPr>
          <w:p w14:paraId="33CC7D1F" w14:textId="7BA06854" w:rsidR="00F55649" w:rsidRPr="006E293A" w:rsidRDefault="00D6273A" w:rsidP="00044CCA">
            <w:pPr>
              <w:ind w:left="-111" w:right="-105"/>
              <w:jc w:val="center"/>
              <w:rPr>
                <w:rFonts w:ascii="Arial" w:hAnsi="Arial" w:cs="Arial"/>
                <w:color w:val="000000"/>
              </w:rPr>
            </w:pPr>
            <w:r w:rsidRPr="006E293A">
              <w:rPr>
                <w:rFonts w:ascii="Arial" w:hAnsi="Arial" w:cs="Arial"/>
                <w:color w:val="000000"/>
              </w:rPr>
              <w:t>13.872</w:t>
            </w:r>
          </w:p>
        </w:tc>
        <w:tc>
          <w:tcPr>
            <w:tcW w:w="406" w:type="pct"/>
            <w:shd w:val="clear" w:color="auto" w:fill="auto"/>
            <w:noWrap/>
            <w:vAlign w:val="center"/>
          </w:tcPr>
          <w:p w14:paraId="46E8DCB6" w14:textId="7D7AE056" w:rsidR="00F55649" w:rsidRPr="006E293A" w:rsidRDefault="00D6273A" w:rsidP="00044CCA">
            <w:pPr>
              <w:ind w:left="-111" w:right="-105"/>
              <w:jc w:val="center"/>
              <w:rPr>
                <w:rFonts w:ascii="Arial" w:hAnsi="Arial" w:cs="Arial"/>
                <w:color w:val="000000"/>
              </w:rPr>
            </w:pPr>
            <w:r w:rsidRPr="006E293A">
              <w:rPr>
                <w:rFonts w:ascii="Arial" w:hAnsi="Arial" w:cs="Arial"/>
                <w:color w:val="000000"/>
              </w:rPr>
              <w:t>20.808</w:t>
            </w:r>
          </w:p>
        </w:tc>
        <w:tc>
          <w:tcPr>
            <w:tcW w:w="406" w:type="pct"/>
            <w:shd w:val="clear" w:color="auto" w:fill="auto"/>
            <w:noWrap/>
            <w:vAlign w:val="center"/>
          </w:tcPr>
          <w:p w14:paraId="6E6812C6" w14:textId="5FA2954D"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4012C3" w:rsidRPr="006E293A">
              <w:rPr>
                <w:rFonts w:ascii="Arial" w:hAnsi="Arial" w:cs="Arial"/>
                <w:color w:val="000000"/>
              </w:rPr>
              <w:t>.00</w:t>
            </w:r>
          </w:p>
        </w:tc>
        <w:tc>
          <w:tcPr>
            <w:tcW w:w="406" w:type="pct"/>
            <w:shd w:val="clear" w:color="auto" w:fill="auto"/>
            <w:noWrap/>
            <w:vAlign w:val="center"/>
          </w:tcPr>
          <w:p w14:paraId="29A51BE9" w14:textId="5BA5235A"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4012C3" w:rsidRPr="006E293A">
              <w:rPr>
                <w:rFonts w:ascii="Arial" w:hAnsi="Arial" w:cs="Arial"/>
                <w:color w:val="000000"/>
              </w:rPr>
              <w:t>.00</w:t>
            </w:r>
          </w:p>
        </w:tc>
        <w:tc>
          <w:tcPr>
            <w:tcW w:w="406" w:type="pct"/>
            <w:shd w:val="clear" w:color="auto" w:fill="auto"/>
            <w:noWrap/>
            <w:vAlign w:val="center"/>
          </w:tcPr>
          <w:p w14:paraId="3E2C755D" w14:textId="37C9D89D"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4A9F41B5" w14:textId="7187914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5AA89D2F" w14:textId="48341012"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11A30B83" w14:textId="18EDFED9" w:rsidR="00F55649" w:rsidRPr="006E293A" w:rsidRDefault="00783CC5" w:rsidP="00044CCA">
            <w:pPr>
              <w:ind w:left="-111" w:right="-105"/>
              <w:jc w:val="center"/>
              <w:rPr>
                <w:rFonts w:ascii="Arial" w:hAnsi="Arial" w:cs="Arial"/>
                <w:b/>
                <w:bCs/>
                <w:color w:val="000000"/>
              </w:rPr>
            </w:pPr>
            <w:r>
              <w:rPr>
                <w:rFonts w:ascii="Arial" w:hAnsi="Arial" w:cs="Arial"/>
                <w:b/>
                <w:bCs/>
                <w:color w:val="000000"/>
              </w:rPr>
              <w:t>46.236</w:t>
            </w:r>
          </w:p>
        </w:tc>
      </w:tr>
      <w:tr w:rsidR="00044CCA" w:rsidRPr="006E293A" w14:paraId="042075E6" w14:textId="77777777" w:rsidTr="00D17C9C">
        <w:trPr>
          <w:trHeight w:val="20"/>
          <w:jc w:val="center"/>
        </w:trPr>
        <w:tc>
          <w:tcPr>
            <w:tcW w:w="1217" w:type="pct"/>
            <w:shd w:val="clear" w:color="auto" w:fill="auto"/>
            <w:vAlign w:val="center"/>
          </w:tcPr>
          <w:p w14:paraId="32A27E6A" w14:textId="77777777" w:rsidR="00F55649" w:rsidRPr="006E293A" w:rsidRDefault="00F55649" w:rsidP="001729E8">
            <w:pPr>
              <w:jc w:val="both"/>
              <w:rPr>
                <w:rFonts w:ascii="Arial" w:hAnsi="Arial" w:cs="Arial"/>
                <w:color w:val="000000"/>
              </w:rPr>
            </w:pPr>
            <w:r w:rsidRPr="006E293A">
              <w:rPr>
                <w:rFonts w:ascii="Arial" w:hAnsi="Arial" w:cs="Arial"/>
                <w:color w:val="000000"/>
              </w:rPr>
              <w:t>Funds for development and maintenance of online portal to be paid to PITB</w:t>
            </w:r>
          </w:p>
        </w:tc>
        <w:tc>
          <w:tcPr>
            <w:tcW w:w="452" w:type="pct"/>
            <w:shd w:val="clear" w:color="auto" w:fill="auto"/>
            <w:noWrap/>
            <w:vAlign w:val="center"/>
          </w:tcPr>
          <w:p w14:paraId="1ED87144" w14:textId="0E59C416" w:rsidR="00F55649" w:rsidRPr="006E293A" w:rsidRDefault="00F55649" w:rsidP="00044CCA">
            <w:pPr>
              <w:ind w:left="-111" w:right="-105"/>
              <w:jc w:val="center"/>
              <w:rPr>
                <w:rFonts w:ascii="Arial" w:hAnsi="Arial" w:cs="Arial"/>
                <w:color w:val="000000"/>
              </w:rPr>
            </w:pPr>
            <w:r w:rsidRPr="006E293A">
              <w:rPr>
                <w:rFonts w:ascii="Arial" w:hAnsi="Arial" w:cs="Arial"/>
                <w:color w:val="000000"/>
              </w:rPr>
              <w:t>13.668</w:t>
            </w:r>
          </w:p>
        </w:tc>
        <w:tc>
          <w:tcPr>
            <w:tcW w:w="406" w:type="pct"/>
            <w:shd w:val="clear" w:color="auto" w:fill="auto"/>
            <w:noWrap/>
            <w:vAlign w:val="center"/>
          </w:tcPr>
          <w:p w14:paraId="707DFF7D" w14:textId="7583339E" w:rsidR="00F55649" w:rsidRPr="006E293A" w:rsidRDefault="00D6273A" w:rsidP="00044CCA">
            <w:pPr>
              <w:ind w:left="-111" w:right="-105"/>
              <w:jc w:val="center"/>
              <w:rPr>
                <w:rFonts w:ascii="Arial" w:hAnsi="Arial" w:cs="Arial"/>
                <w:color w:val="000000"/>
              </w:rPr>
            </w:pPr>
            <w:r w:rsidRPr="006E293A">
              <w:rPr>
                <w:rFonts w:ascii="Arial" w:hAnsi="Arial" w:cs="Arial"/>
                <w:color w:val="000000"/>
              </w:rPr>
              <w:t>7.344</w:t>
            </w:r>
          </w:p>
        </w:tc>
        <w:tc>
          <w:tcPr>
            <w:tcW w:w="406" w:type="pct"/>
            <w:shd w:val="clear" w:color="auto" w:fill="auto"/>
            <w:noWrap/>
            <w:vAlign w:val="center"/>
          </w:tcPr>
          <w:p w14:paraId="2CBF4AAF" w14:textId="1A991C9F" w:rsidR="00F55649" w:rsidRPr="006E293A" w:rsidRDefault="00D6273A" w:rsidP="00044CCA">
            <w:pPr>
              <w:ind w:left="-111" w:right="-105"/>
              <w:jc w:val="center"/>
              <w:rPr>
                <w:rFonts w:ascii="Arial" w:hAnsi="Arial" w:cs="Arial"/>
                <w:color w:val="000000"/>
              </w:rPr>
            </w:pPr>
            <w:r w:rsidRPr="006E293A">
              <w:rPr>
                <w:rFonts w:ascii="Arial" w:hAnsi="Arial" w:cs="Arial"/>
                <w:color w:val="000000"/>
              </w:rPr>
              <w:t>6.120</w:t>
            </w:r>
          </w:p>
        </w:tc>
        <w:tc>
          <w:tcPr>
            <w:tcW w:w="406" w:type="pct"/>
            <w:shd w:val="clear" w:color="auto" w:fill="auto"/>
            <w:noWrap/>
            <w:vAlign w:val="center"/>
          </w:tcPr>
          <w:p w14:paraId="41A0E12F" w14:textId="4B02EC7F" w:rsidR="00F55649" w:rsidRPr="006E293A" w:rsidRDefault="004012C3" w:rsidP="00044CCA">
            <w:pPr>
              <w:ind w:left="-111" w:right="-105"/>
              <w:jc w:val="center"/>
              <w:rPr>
                <w:rFonts w:ascii="Arial" w:hAnsi="Arial" w:cs="Arial"/>
                <w:color w:val="000000"/>
              </w:rPr>
            </w:pPr>
            <w:r w:rsidRPr="006E293A">
              <w:rPr>
                <w:rFonts w:ascii="Arial" w:hAnsi="Arial" w:cs="Arial"/>
                <w:color w:val="000000"/>
              </w:rPr>
              <w:t>4.284</w:t>
            </w:r>
          </w:p>
        </w:tc>
        <w:tc>
          <w:tcPr>
            <w:tcW w:w="406" w:type="pct"/>
            <w:shd w:val="clear" w:color="auto" w:fill="auto"/>
            <w:noWrap/>
            <w:vAlign w:val="center"/>
          </w:tcPr>
          <w:p w14:paraId="53EB9819" w14:textId="22EBC534" w:rsidR="00F55649" w:rsidRPr="006E293A" w:rsidRDefault="004012C3" w:rsidP="00044CCA">
            <w:pPr>
              <w:ind w:left="-111" w:right="-105"/>
              <w:jc w:val="center"/>
              <w:rPr>
                <w:rFonts w:ascii="Arial" w:hAnsi="Arial" w:cs="Arial"/>
                <w:color w:val="000000"/>
              </w:rPr>
            </w:pPr>
            <w:r w:rsidRPr="006E293A">
              <w:rPr>
                <w:rFonts w:ascii="Arial" w:hAnsi="Arial" w:cs="Arial"/>
                <w:color w:val="000000"/>
              </w:rPr>
              <w:t>3.672</w:t>
            </w:r>
          </w:p>
        </w:tc>
        <w:tc>
          <w:tcPr>
            <w:tcW w:w="406" w:type="pct"/>
            <w:shd w:val="clear" w:color="auto" w:fill="auto"/>
            <w:noWrap/>
            <w:vAlign w:val="center"/>
          </w:tcPr>
          <w:p w14:paraId="1036D0A0" w14:textId="481FFA12" w:rsidR="00F55649" w:rsidRPr="006E293A" w:rsidRDefault="006E293A" w:rsidP="00044CCA">
            <w:pPr>
              <w:ind w:left="-111" w:right="-105"/>
              <w:jc w:val="center"/>
              <w:rPr>
                <w:rFonts w:ascii="Arial" w:hAnsi="Arial" w:cs="Arial"/>
                <w:color w:val="000000"/>
              </w:rPr>
            </w:pPr>
            <w:r w:rsidRPr="006E293A">
              <w:rPr>
                <w:rFonts w:ascii="Arial" w:hAnsi="Arial" w:cs="Arial"/>
                <w:color w:val="000000"/>
              </w:rPr>
              <w:t>3.672</w:t>
            </w:r>
          </w:p>
        </w:tc>
        <w:tc>
          <w:tcPr>
            <w:tcW w:w="406" w:type="pct"/>
            <w:shd w:val="clear" w:color="auto" w:fill="auto"/>
            <w:noWrap/>
            <w:vAlign w:val="center"/>
          </w:tcPr>
          <w:p w14:paraId="21EE3FED" w14:textId="64CC9A8D" w:rsidR="00F55649" w:rsidRPr="006E293A" w:rsidRDefault="006E293A" w:rsidP="00044CCA">
            <w:pPr>
              <w:ind w:left="-111" w:right="-105"/>
              <w:jc w:val="center"/>
              <w:rPr>
                <w:rFonts w:ascii="Arial" w:hAnsi="Arial" w:cs="Arial"/>
                <w:color w:val="000000"/>
              </w:rPr>
            </w:pPr>
            <w:r w:rsidRPr="006E293A">
              <w:rPr>
                <w:rFonts w:ascii="Arial" w:hAnsi="Arial" w:cs="Arial"/>
                <w:color w:val="000000"/>
              </w:rPr>
              <w:t>3.672</w:t>
            </w:r>
          </w:p>
        </w:tc>
        <w:tc>
          <w:tcPr>
            <w:tcW w:w="408" w:type="pct"/>
            <w:shd w:val="clear" w:color="auto" w:fill="auto"/>
            <w:noWrap/>
            <w:vAlign w:val="center"/>
          </w:tcPr>
          <w:p w14:paraId="4C172A9C" w14:textId="08EFDCD7" w:rsidR="00F55649" w:rsidRPr="006E293A" w:rsidRDefault="006E293A" w:rsidP="00044CCA">
            <w:pPr>
              <w:ind w:left="-111" w:right="-105"/>
              <w:jc w:val="center"/>
              <w:rPr>
                <w:rFonts w:ascii="Arial" w:hAnsi="Arial" w:cs="Arial"/>
                <w:color w:val="000000"/>
              </w:rPr>
            </w:pPr>
            <w:r w:rsidRPr="006E293A">
              <w:rPr>
                <w:rFonts w:ascii="Arial" w:hAnsi="Arial" w:cs="Arial"/>
                <w:color w:val="000000"/>
              </w:rPr>
              <w:t>2.448</w:t>
            </w:r>
          </w:p>
        </w:tc>
        <w:tc>
          <w:tcPr>
            <w:tcW w:w="486" w:type="pct"/>
            <w:shd w:val="clear" w:color="000000" w:fill="FFFFFF"/>
            <w:noWrap/>
            <w:vAlign w:val="center"/>
          </w:tcPr>
          <w:p w14:paraId="2FCA6F66" w14:textId="7A88A858" w:rsidR="00F55649" w:rsidRPr="006E293A" w:rsidRDefault="00783CC5" w:rsidP="00044CCA">
            <w:pPr>
              <w:ind w:left="-111" w:right="-105"/>
              <w:jc w:val="center"/>
              <w:rPr>
                <w:rFonts w:ascii="Arial" w:hAnsi="Arial" w:cs="Arial"/>
                <w:b/>
                <w:bCs/>
                <w:color w:val="000000"/>
              </w:rPr>
            </w:pPr>
            <w:r>
              <w:rPr>
                <w:rFonts w:ascii="Arial" w:hAnsi="Arial" w:cs="Arial"/>
                <w:b/>
                <w:bCs/>
                <w:color w:val="000000"/>
              </w:rPr>
              <w:t>44.880</w:t>
            </w:r>
          </w:p>
        </w:tc>
      </w:tr>
      <w:tr w:rsidR="00044CCA" w:rsidRPr="006E293A" w14:paraId="14341F2C" w14:textId="77777777" w:rsidTr="00D17C9C">
        <w:trPr>
          <w:trHeight w:val="342"/>
          <w:jc w:val="center"/>
        </w:trPr>
        <w:tc>
          <w:tcPr>
            <w:tcW w:w="1217" w:type="pct"/>
            <w:shd w:val="clear" w:color="auto" w:fill="auto"/>
            <w:vAlign w:val="center"/>
          </w:tcPr>
          <w:p w14:paraId="6C57A3DC" w14:textId="77777777" w:rsidR="00F55649" w:rsidRPr="006E293A" w:rsidRDefault="00F55649" w:rsidP="001729E8">
            <w:pPr>
              <w:jc w:val="both"/>
              <w:rPr>
                <w:rFonts w:ascii="Arial" w:hAnsi="Arial" w:cs="Arial"/>
                <w:color w:val="000000"/>
              </w:rPr>
            </w:pPr>
            <w:r w:rsidRPr="006E293A">
              <w:rPr>
                <w:rFonts w:ascii="Arial" w:hAnsi="Arial" w:cs="Arial"/>
                <w:color w:val="000000"/>
              </w:rPr>
              <w:t>Funds for Call Centre / Helpline to be paid to PITB</w:t>
            </w:r>
          </w:p>
        </w:tc>
        <w:tc>
          <w:tcPr>
            <w:tcW w:w="452" w:type="pct"/>
            <w:shd w:val="clear" w:color="auto" w:fill="auto"/>
            <w:noWrap/>
            <w:vAlign w:val="center"/>
          </w:tcPr>
          <w:p w14:paraId="79362EAC" w14:textId="5E31D00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8.00</w:t>
            </w:r>
          </w:p>
        </w:tc>
        <w:tc>
          <w:tcPr>
            <w:tcW w:w="406" w:type="pct"/>
            <w:shd w:val="clear" w:color="auto" w:fill="auto"/>
            <w:noWrap/>
            <w:vAlign w:val="center"/>
          </w:tcPr>
          <w:p w14:paraId="2EA97126" w14:textId="6F3BAE80"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D6273A" w:rsidRPr="006E293A">
              <w:rPr>
                <w:rFonts w:ascii="Arial" w:hAnsi="Arial" w:cs="Arial"/>
                <w:color w:val="000000"/>
              </w:rPr>
              <w:t>.00</w:t>
            </w:r>
          </w:p>
        </w:tc>
        <w:tc>
          <w:tcPr>
            <w:tcW w:w="406" w:type="pct"/>
            <w:shd w:val="clear" w:color="auto" w:fill="auto"/>
            <w:noWrap/>
            <w:vAlign w:val="center"/>
          </w:tcPr>
          <w:p w14:paraId="3566919A" w14:textId="50410C33"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D6273A" w:rsidRPr="006E293A">
              <w:rPr>
                <w:rFonts w:ascii="Arial" w:hAnsi="Arial" w:cs="Arial"/>
                <w:color w:val="000000"/>
              </w:rPr>
              <w:t>.00</w:t>
            </w:r>
          </w:p>
        </w:tc>
        <w:tc>
          <w:tcPr>
            <w:tcW w:w="406" w:type="pct"/>
            <w:shd w:val="clear" w:color="auto" w:fill="auto"/>
            <w:noWrap/>
            <w:vAlign w:val="center"/>
          </w:tcPr>
          <w:p w14:paraId="3AEC8FC5" w14:textId="38CDC107"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4012C3" w:rsidRPr="006E293A">
              <w:rPr>
                <w:rFonts w:ascii="Arial" w:hAnsi="Arial" w:cs="Arial"/>
                <w:color w:val="000000"/>
              </w:rPr>
              <w:t>.00</w:t>
            </w:r>
          </w:p>
        </w:tc>
        <w:tc>
          <w:tcPr>
            <w:tcW w:w="406" w:type="pct"/>
            <w:shd w:val="clear" w:color="auto" w:fill="auto"/>
            <w:noWrap/>
            <w:vAlign w:val="center"/>
          </w:tcPr>
          <w:p w14:paraId="205455B4" w14:textId="0BF636DF"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4012C3" w:rsidRPr="006E293A">
              <w:rPr>
                <w:rFonts w:ascii="Arial" w:hAnsi="Arial" w:cs="Arial"/>
                <w:color w:val="000000"/>
              </w:rPr>
              <w:t>.00</w:t>
            </w:r>
          </w:p>
        </w:tc>
        <w:tc>
          <w:tcPr>
            <w:tcW w:w="406" w:type="pct"/>
            <w:shd w:val="clear" w:color="auto" w:fill="auto"/>
            <w:noWrap/>
            <w:vAlign w:val="center"/>
          </w:tcPr>
          <w:p w14:paraId="5E68ABC3" w14:textId="77711321"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70923BB7" w14:textId="7B5DFE68"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3509E08E" w14:textId="726EF913" w:rsidR="006E293A"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56F871D7" w14:textId="5EF3F7B8" w:rsidR="00F55649" w:rsidRPr="006E293A" w:rsidRDefault="00783CC5" w:rsidP="00044CCA">
            <w:pPr>
              <w:ind w:left="-111" w:right="-105"/>
              <w:jc w:val="center"/>
              <w:rPr>
                <w:rFonts w:ascii="Arial" w:hAnsi="Arial" w:cs="Arial"/>
                <w:b/>
                <w:bCs/>
                <w:color w:val="000000"/>
              </w:rPr>
            </w:pPr>
            <w:r>
              <w:rPr>
                <w:rFonts w:ascii="Arial" w:hAnsi="Arial" w:cs="Arial"/>
                <w:b/>
                <w:bCs/>
                <w:color w:val="000000"/>
              </w:rPr>
              <w:t>8.00</w:t>
            </w:r>
          </w:p>
        </w:tc>
      </w:tr>
      <w:tr w:rsidR="00044CCA" w:rsidRPr="006E293A" w14:paraId="0E3FB627" w14:textId="77777777" w:rsidTr="00D17C9C">
        <w:trPr>
          <w:trHeight w:val="162"/>
          <w:jc w:val="center"/>
        </w:trPr>
        <w:tc>
          <w:tcPr>
            <w:tcW w:w="1217" w:type="pct"/>
            <w:shd w:val="clear" w:color="auto" w:fill="auto"/>
            <w:vAlign w:val="center"/>
          </w:tcPr>
          <w:p w14:paraId="2E9C9B33" w14:textId="627B1349" w:rsidR="00F55649" w:rsidRPr="006E293A" w:rsidRDefault="00F55649" w:rsidP="001729E8">
            <w:pPr>
              <w:jc w:val="both"/>
              <w:rPr>
                <w:rFonts w:ascii="Arial" w:hAnsi="Arial" w:cs="Arial"/>
                <w:color w:val="000000"/>
              </w:rPr>
            </w:pPr>
            <w:r w:rsidRPr="006E293A">
              <w:rPr>
                <w:rFonts w:ascii="Arial" w:hAnsi="Arial" w:cs="Arial"/>
                <w:color w:val="000000"/>
              </w:rPr>
              <w:t>Funds for Capital Subsidy</w:t>
            </w:r>
          </w:p>
        </w:tc>
        <w:tc>
          <w:tcPr>
            <w:tcW w:w="452" w:type="pct"/>
            <w:shd w:val="clear" w:color="auto" w:fill="auto"/>
            <w:noWrap/>
            <w:vAlign w:val="center"/>
          </w:tcPr>
          <w:p w14:paraId="48FAC08E" w14:textId="6381B28D"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0.00</w:t>
            </w:r>
          </w:p>
        </w:tc>
        <w:tc>
          <w:tcPr>
            <w:tcW w:w="406" w:type="pct"/>
            <w:shd w:val="clear" w:color="auto" w:fill="auto"/>
            <w:noWrap/>
            <w:vAlign w:val="center"/>
          </w:tcPr>
          <w:p w14:paraId="56B9D6EF" w14:textId="080AD878" w:rsidR="00F55649" w:rsidRPr="006E293A" w:rsidRDefault="00D6273A" w:rsidP="00044CCA">
            <w:pPr>
              <w:ind w:left="-111" w:right="-105"/>
              <w:jc w:val="center"/>
              <w:rPr>
                <w:rFonts w:ascii="Arial" w:hAnsi="Arial" w:cs="Arial"/>
                <w:color w:val="000000"/>
              </w:rPr>
            </w:pPr>
            <w:r w:rsidRPr="006E293A">
              <w:rPr>
                <w:rFonts w:ascii="Arial" w:hAnsi="Arial" w:cs="Arial"/>
                <w:color w:val="000000"/>
              </w:rPr>
              <w:t>50.000</w:t>
            </w:r>
          </w:p>
        </w:tc>
        <w:tc>
          <w:tcPr>
            <w:tcW w:w="406" w:type="pct"/>
            <w:shd w:val="clear" w:color="auto" w:fill="auto"/>
            <w:noWrap/>
            <w:vAlign w:val="center"/>
          </w:tcPr>
          <w:p w14:paraId="32777660" w14:textId="6EE563F3"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D6273A" w:rsidRPr="006E293A">
              <w:rPr>
                <w:rFonts w:ascii="Arial" w:hAnsi="Arial" w:cs="Arial"/>
                <w:color w:val="000000"/>
              </w:rPr>
              <w:t>.00</w:t>
            </w:r>
          </w:p>
        </w:tc>
        <w:tc>
          <w:tcPr>
            <w:tcW w:w="406" w:type="pct"/>
            <w:shd w:val="clear" w:color="auto" w:fill="auto"/>
            <w:noWrap/>
            <w:vAlign w:val="center"/>
          </w:tcPr>
          <w:p w14:paraId="2C051BC4" w14:textId="24FCC20F"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4012C3" w:rsidRPr="006E293A">
              <w:rPr>
                <w:rFonts w:ascii="Arial" w:hAnsi="Arial" w:cs="Arial"/>
                <w:color w:val="000000"/>
              </w:rPr>
              <w:t>.00</w:t>
            </w:r>
          </w:p>
        </w:tc>
        <w:tc>
          <w:tcPr>
            <w:tcW w:w="406" w:type="pct"/>
            <w:shd w:val="clear" w:color="auto" w:fill="auto"/>
            <w:noWrap/>
            <w:vAlign w:val="center"/>
          </w:tcPr>
          <w:p w14:paraId="5B06EE57" w14:textId="6FF620CD"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4012C3" w:rsidRPr="006E293A">
              <w:rPr>
                <w:rFonts w:ascii="Arial" w:hAnsi="Arial" w:cs="Arial"/>
                <w:color w:val="000000"/>
              </w:rPr>
              <w:t>.00</w:t>
            </w:r>
          </w:p>
        </w:tc>
        <w:tc>
          <w:tcPr>
            <w:tcW w:w="406" w:type="pct"/>
            <w:shd w:val="clear" w:color="auto" w:fill="auto"/>
            <w:noWrap/>
            <w:vAlign w:val="center"/>
          </w:tcPr>
          <w:p w14:paraId="33F26C07" w14:textId="6A1F0DBD"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6" w:type="pct"/>
            <w:shd w:val="clear" w:color="auto" w:fill="auto"/>
            <w:noWrap/>
            <w:vAlign w:val="center"/>
          </w:tcPr>
          <w:p w14:paraId="76271C03" w14:textId="5822AC44"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08" w:type="pct"/>
            <w:shd w:val="clear" w:color="auto" w:fill="auto"/>
            <w:noWrap/>
            <w:vAlign w:val="center"/>
          </w:tcPr>
          <w:p w14:paraId="556A8644" w14:textId="5D6BD980" w:rsidR="00F55649" w:rsidRPr="006E293A" w:rsidRDefault="00F55649" w:rsidP="00044CCA">
            <w:pPr>
              <w:ind w:left="-111" w:right="-105"/>
              <w:jc w:val="center"/>
              <w:rPr>
                <w:rFonts w:ascii="Arial" w:hAnsi="Arial" w:cs="Arial"/>
                <w:color w:val="000000"/>
              </w:rPr>
            </w:pPr>
            <w:r w:rsidRPr="006E293A">
              <w:rPr>
                <w:rFonts w:ascii="Arial" w:hAnsi="Arial" w:cs="Arial"/>
                <w:color w:val="000000"/>
              </w:rPr>
              <w:t>0</w:t>
            </w:r>
            <w:r w:rsidR="006E293A" w:rsidRPr="006E293A">
              <w:rPr>
                <w:rFonts w:ascii="Arial" w:hAnsi="Arial" w:cs="Arial"/>
                <w:color w:val="000000"/>
              </w:rPr>
              <w:t>.00</w:t>
            </w:r>
          </w:p>
        </w:tc>
        <w:tc>
          <w:tcPr>
            <w:tcW w:w="486" w:type="pct"/>
            <w:shd w:val="clear" w:color="000000" w:fill="FFFFFF"/>
            <w:noWrap/>
            <w:vAlign w:val="center"/>
          </w:tcPr>
          <w:p w14:paraId="72ADBD2F" w14:textId="1E4B1915" w:rsidR="00F55649" w:rsidRPr="006E293A" w:rsidRDefault="00783CC5" w:rsidP="00044CCA">
            <w:pPr>
              <w:ind w:left="-111" w:right="-105"/>
              <w:jc w:val="center"/>
              <w:rPr>
                <w:rFonts w:ascii="Arial" w:hAnsi="Arial" w:cs="Arial"/>
                <w:b/>
                <w:bCs/>
                <w:color w:val="000000"/>
              </w:rPr>
            </w:pPr>
            <w:r>
              <w:rPr>
                <w:rFonts w:ascii="Arial" w:hAnsi="Arial" w:cs="Arial"/>
                <w:b/>
                <w:bCs/>
                <w:color w:val="000000"/>
              </w:rPr>
              <w:t>50.00</w:t>
            </w:r>
          </w:p>
        </w:tc>
      </w:tr>
      <w:tr w:rsidR="00044CCA" w:rsidRPr="006E293A" w14:paraId="100F9649" w14:textId="77777777" w:rsidTr="00D17C9C">
        <w:trPr>
          <w:trHeight w:val="197"/>
          <w:jc w:val="center"/>
        </w:trPr>
        <w:tc>
          <w:tcPr>
            <w:tcW w:w="1217" w:type="pct"/>
            <w:shd w:val="clear" w:color="auto" w:fill="auto"/>
            <w:vAlign w:val="center"/>
          </w:tcPr>
          <w:p w14:paraId="3D3BB63B" w14:textId="77777777" w:rsidR="00F55649" w:rsidRPr="006E293A" w:rsidRDefault="00F55649" w:rsidP="001729E8">
            <w:pPr>
              <w:jc w:val="center"/>
              <w:rPr>
                <w:rFonts w:ascii="Arial" w:hAnsi="Arial" w:cs="Arial"/>
                <w:b/>
                <w:bCs/>
                <w:color w:val="000000"/>
              </w:rPr>
            </w:pPr>
            <w:r w:rsidRPr="006E293A">
              <w:rPr>
                <w:rFonts w:ascii="Arial" w:hAnsi="Arial" w:cs="Arial"/>
                <w:b/>
                <w:bCs/>
                <w:color w:val="000000"/>
              </w:rPr>
              <w:t>Total (B)</w:t>
            </w:r>
          </w:p>
        </w:tc>
        <w:tc>
          <w:tcPr>
            <w:tcW w:w="452" w:type="pct"/>
            <w:shd w:val="clear" w:color="auto" w:fill="auto"/>
            <w:noWrap/>
            <w:vAlign w:val="center"/>
          </w:tcPr>
          <w:p w14:paraId="36CADAE3" w14:textId="5603AB69"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33.224</w:t>
            </w:r>
          </w:p>
        </w:tc>
        <w:tc>
          <w:tcPr>
            <w:tcW w:w="406" w:type="pct"/>
            <w:shd w:val="clear" w:color="auto" w:fill="auto"/>
            <w:noWrap/>
            <w:vAlign w:val="center"/>
          </w:tcPr>
          <w:p w14:paraId="1F3C0E0F" w14:textId="4A73CFAE" w:rsidR="00F55649" w:rsidRPr="006E293A" w:rsidRDefault="00D6273A" w:rsidP="00044CCA">
            <w:pPr>
              <w:ind w:left="-111" w:right="-105"/>
              <w:jc w:val="center"/>
              <w:rPr>
                <w:rFonts w:ascii="Arial" w:hAnsi="Arial" w:cs="Arial"/>
                <w:b/>
                <w:bCs/>
                <w:color w:val="000000"/>
              </w:rPr>
            </w:pPr>
            <w:r w:rsidRPr="006E293A">
              <w:rPr>
                <w:rFonts w:ascii="Arial" w:hAnsi="Arial" w:cs="Arial"/>
                <w:b/>
                <w:bCs/>
                <w:color w:val="000000"/>
              </w:rPr>
              <w:t>71.216</w:t>
            </w:r>
          </w:p>
        </w:tc>
        <w:tc>
          <w:tcPr>
            <w:tcW w:w="406" w:type="pct"/>
            <w:shd w:val="clear" w:color="auto" w:fill="auto"/>
            <w:noWrap/>
            <w:vAlign w:val="center"/>
          </w:tcPr>
          <w:p w14:paraId="5DF415E3" w14:textId="67BE6723" w:rsidR="00F55649" w:rsidRPr="006E293A" w:rsidRDefault="00D6273A" w:rsidP="00044CCA">
            <w:pPr>
              <w:ind w:left="-111" w:right="-105"/>
              <w:jc w:val="center"/>
              <w:rPr>
                <w:rFonts w:ascii="Arial" w:hAnsi="Arial" w:cs="Arial"/>
                <w:b/>
                <w:bCs/>
                <w:color w:val="000000"/>
              </w:rPr>
            </w:pPr>
            <w:r w:rsidRPr="006E293A">
              <w:rPr>
                <w:rFonts w:ascii="Arial" w:hAnsi="Arial" w:cs="Arial"/>
                <w:b/>
                <w:bCs/>
                <w:color w:val="000000"/>
              </w:rPr>
              <w:t>26.928</w:t>
            </w:r>
          </w:p>
        </w:tc>
        <w:tc>
          <w:tcPr>
            <w:tcW w:w="406" w:type="pct"/>
            <w:shd w:val="clear" w:color="auto" w:fill="auto"/>
            <w:noWrap/>
            <w:vAlign w:val="center"/>
          </w:tcPr>
          <w:p w14:paraId="77F88765" w14:textId="7935A8FA" w:rsidR="00F55649" w:rsidRPr="006E293A" w:rsidRDefault="004012C3" w:rsidP="00044CCA">
            <w:pPr>
              <w:ind w:left="-111" w:right="-105"/>
              <w:jc w:val="center"/>
              <w:rPr>
                <w:rFonts w:ascii="Arial" w:hAnsi="Arial" w:cs="Arial"/>
                <w:b/>
                <w:bCs/>
                <w:color w:val="000000"/>
              </w:rPr>
            </w:pPr>
            <w:r w:rsidRPr="006E293A">
              <w:rPr>
                <w:rFonts w:ascii="Arial" w:hAnsi="Arial" w:cs="Arial"/>
                <w:b/>
                <w:bCs/>
                <w:color w:val="000000"/>
              </w:rPr>
              <w:t>4.284</w:t>
            </w:r>
          </w:p>
        </w:tc>
        <w:tc>
          <w:tcPr>
            <w:tcW w:w="406" w:type="pct"/>
            <w:shd w:val="clear" w:color="auto" w:fill="auto"/>
            <w:noWrap/>
            <w:vAlign w:val="center"/>
          </w:tcPr>
          <w:p w14:paraId="146F170B" w14:textId="6E687FE3" w:rsidR="00F55649" w:rsidRPr="006E293A" w:rsidRDefault="004012C3" w:rsidP="00044CCA">
            <w:pPr>
              <w:ind w:left="-111" w:right="-105"/>
              <w:jc w:val="center"/>
              <w:rPr>
                <w:rFonts w:ascii="Arial" w:hAnsi="Arial" w:cs="Arial"/>
                <w:b/>
                <w:bCs/>
                <w:color w:val="000000"/>
              </w:rPr>
            </w:pPr>
            <w:r w:rsidRPr="006E293A">
              <w:rPr>
                <w:rFonts w:ascii="Arial" w:hAnsi="Arial" w:cs="Arial"/>
                <w:b/>
                <w:bCs/>
                <w:color w:val="000000"/>
              </w:rPr>
              <w:t>3.672</w:t>
            </w:r>
          </w:p>
        </w:tc>
        <w:tc>
          <w:tcPr>
            <w:tcW w:w="406" w:type="pct"/>
            <w:shd w:val="clear" w:color="auto" w:fill="auto"/>
            <w:noWrap/>
            <w:vAlign w:val="center"/>
          </w:tcPr>
          <w:p w14:paraId="04D3C376" w14:textId="6AF0A0A0"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3.672</w:t>
            </w:r>
          </w:p>
        </w:tc>
        <w:tc>
          <w:tcPr>
            <w:tcW w:w="406" w:type="pct"/>
            <w:shd w:val="clear" w:color="auto" w:fill="auto"/>
            <w:noWrap/>
            <w:vAlign w:val="center"/>
          </w:tcPr>
          <w:p w14:paraId="4AFE3DC3" w14:textId="3E80C671"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3.672</w:t>
            </w:r>
          </w:p>
        </w:tc>
        <w:tc>
          <w:tcPr>
            <w:tcW w:w="408" w:type="pct"/>
            <w:shd w:val="clear" w:color="auto" w:fill="auto"/>
            <w:noWrap/>
            <w:vAlign w:val="center"/>
          </w:tcPr>
          <w:p w14:paraId="16944F03" w14:textId="7156F60B"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2.448</w:t>
            </w:r>
          </w:p>
        </w:tc>
        <w:tc>
          <w:tcPr>
            <w:tcW w:w="486" w:type="pct"/>
            <w:shd w:val="clear" w:color="000000" w:fill="FFFFFF"/>
            <w:noWrap/>
            <w:vAlign w:val="center"/>
          </w:tcPr>
          <w:p w14:paraId="52A7F284" w14:textId="714873D9" w:rsidR="00F55649" w:rsidRPr="006E293A" w:rsidRDefault="00783CC5" w:rsidP="00044CCA">
            <w:pPr>
              <w:ind w:left="-111" w:right="-105"/>
              <w:jc w:val="center"/>
              <w:rPr>
                <w:rFonts w:ascii="Arial" w:hAnsi="Arial" w:cs="Arial"/>
                <w:b/>
                <w:bCs/>
                <w:color w:val="000000"/>
              </w:rPr>
            </w:pPr>
            <w:r>
              <w:rPr>
                <w:rFonts w:ascii="Arial" w:hAnsi="Arial" w:cs="Arial"/>
                <w:b/>
                <w:bCs/>
                <w:color w:val="000000"/>
              </w:rPr>
              <w:t>149.116</w:t>
            </w:r>
          </w:p>
        </w:tc>
      </w:tr>
      <w:tr w:rsidR="00044CCA" w:rsidRPr="006E293A" w14:paraId="4CF54B00" w14:textId="77777777" w:rsidTr="00D17C9C">
        <w:trPr>
          <w:trHeight w:val="270"/>
          <w:jc w:val="center"/>
        </w:trPr>
        <w:tc>
          <w:tcPr>
            <w:tcW w:w="1217" w:type="pct"/>
            <w:shd w:val="clear" w:color="auto" w:fill="auto"/>
            <w:vAlign w:val="center"/>
          </w:tcPr>
          <w:p w14:paraId="41052A50" w14:textId="77777777" w:rsidR="00F55649" w:rsidRPr="006E293A" w:rsidRDefault="00F55649" w:rsidP="001729E8">
            <w:pPr>
              <w:jc w:val="center"/>
              <w:rPr>
                <w:rFonts w:ascii="Arial" w:hAnsi="Arial" w:cs="Arial"/>
                <w:b/>
                <w:bCs/>
                <w:color w:val="000000"/>
              </w:rPr>
            </w:pPr>
            <w:r w:rsidRPr="006E293A">
              <w:rPr>
                <w:rFonts w:ascii="Arial" w:hAnsi="Arial" w:cs="Arial"/>
                <w:b/>
                <w:bCs/>
                <w:color w:val="000000"/>
              </w:rPr>
              <w:t>Total (A+B)</w:t>
            </w:r>
          </w:p>
        </w:tc>
        <w:tc>
          <w:tcPr>
            <w:tcW w:w="452" w:type="pct"/>
            <w:shd w:val="clear" w:color="auto" w:fill="auto"/>
            <w:noWrap/>
            <w:vAlign w:val="center"/>
          </w:tcPr>
          <w:p w14:paraId="7E3516F3" w14:textId="2D5D2B20" w:rsidR="00F55649" w:rsidRPr="006E293A" w:rsidRDefault="00F55649" w:rsidP="00044CCA">
            <w:pPr>
              <w:ind w:left="-111" w:right="-105"/>
              <w:jc w:val="center"/>
              <w:rPr>
                <w:rFonts w:ascii="Arial" w:hAnsi="Arial" w:cs="Arial"/>
                <w:b/>
                <w:bCs/>
                <w:color w:val="000000"/>
              </w:rPr>
            </w:pPr>
            <w:r w:rsidRPr="006E293A">
              <w:rPr>
                <w:rFonts w:ascii="Arial" w:hAnsi="Arial" w:cs="Arial"/>
                <w:b/>
                <w:bCs/>
                <w:color w:val="000000"/>
              </w:rPr>
              <w:t>70.354</w:t>
            </w:r>
          </w:p>
        </w:tc>
        <w:tc>
          <w:tcPr>
            <w:tcW w:w="406" w:type="pct"/>
            <w:shd w:val="clear" w:color="auto" w:fill="auto"/>
            <w:noWrap/>
            <w:vAlign w:val="center"/>
          </w:tcPr>
          <w:p w14:paraId="55BE6AF4" w14:textId="2EDAFA78" w:rsidR="00F55649" w:rsidRPr="006E293A" w:rsidRDefault="00D6273A" w:rsidP="00044CCA">
            <w:pPr>
              <w:ind w:left="-111" w:right="-105"/>
              <w:jc w:val="center"/>
              <w:rPr>
                <w:rFonts w:ascii="Arial" w:hAnsi="Arial" w:cs="Arial"/>
                <w:b/>
                <w:bCs/>
                <w:color w:val="000000"/>
              </w:rPr>
            </w:pPr>
            <w:r w:rsidRPr="006E293A">
              <w:rPr>
                <w:rFonts w:ascii="Arial" w:hAnsi="Arial" w:cs="Arial"/>
                <w:b/>
                <w:bCs/>
                <w:color w:val="000000"/>
              </w:rPr>
              <w:t>98.996</w:t>
            </w:r>
          </w:p>
        </w:tc>
        <w:tc>
          <w:tcPr>
            <w:tcW w:w="406" w:type="pct"/>
            <w:shd w:val="clear" w:color="auto" w:fill="auto"/>
            <w:noWrap/>
            <w:vAlign w:val="center"/>
          </w:tcPr>
          <w:p w14:paraId="0519E417" w14:textId="775EAD94" w:rsidR="00F55649" w:rsidRPr="006E293A" w:rsidRDefault="00D6273A" w:rsidP="00044CCA">
            <w:pPr>
              <w:ind w:left="-111" w:right="-105"/>
              <w:jc w:val="center"/>
              <w:rPr>
                <w:rFonts w:ascii="Arial" w:hAnsi="Arial" w:cs="Arial"/>
                <w:b/>
                <w:bCs/>
                <w:color w:val="000000"/>
              </w:rPr>
            </w:pPr>
            <w:r w:rsidRPr="006E293A">
              <w:rPr>
                <w:rFonts w:ascii="Arial" w:hAnsi="Arial" w:cs="Arial"/>
                <w:b/>
                <w:bCs/>
                <w:color w:val="000000"/>
              </w:rPr>
              <w:t>55.796</w:t>
            </w:r>
          </w:p>
        </w:tc>
        <w:tc>
          <w:tcPr>
            <w:tcW w:w="406" w:type="pct"/>
            <w:shd w:val="clear" w:color="auto" w:fill="auto"/>
            <w:noWrap/>
            <w:vAlign w:val="center"/>
          </w:tcPr>
          <w:p w14:paraId="4D500AD7" w14:textId="4438B21E" w:rsidR="00F55649" w:rsidRPr="006E293A" w:rsidRDefault="004012C3" w:rsidP="00044CCA">
            <w:pPr>
              <w:ind w:left="-111" w:right="-105"/>
              <w:jc w:val="center"/>
              <w:rPr>
                <w:rFonts w:ascii="Arial" w:hAnsi="Arial" w:cs="Arial"/>
                <w:b/>
                <w:bCs/>
                <w:color w:val="000000"/>
              </w:rPr>
            </w:pPr>
            <w:r w:rsidRPr="006E293A">
              <w:rPr>
                <w:rFonts w:ascii="Arial" w:hAnsi="Arial" w:cs="Arial"/>
                <w:b/>
                <w:bCs/>
                <w:color w:val="000000"/>
              </w:rPr>
              <w:t>35.299</w:t>
            </w:r>
          </w:p>
        </w:tc>
        <w:tc>
          <w:tcPr>
            <w:tcW w:w="406" w:type="pct"/>
            <w:shd w:val="clear" w:color="auto" w:fill="auto"/>
            <w:noWrap/>
            <w:vAlign w:val="center"/>
          </w:tcPr>
          <w:p w14:paraId="12BCB4B2" w14:textId="5F88DD8D" w:rsidR="00F55649" w:rsidRPr="006E293A" w:rsidRDefault="004012C3" w:rsidP="00044CCA">
            <w:pPr>
              <w:ind w:left="-111" w:right="-105"/>
              <w:jc w:val="center"/>
              <w:rPr>
                <w:rFonts w:ascii="Arial" w:hAnsi="Arial" w:cs="Arial"/>
                <w:b/>
                <w:bCs/>
                <w:color w:val="000000"/>
              </w:rPr>
            </w:pPr>
            <w:r w:rsidRPr="006E293A">
              <w:rPr>
                <w:rFonts w:ascii="Arial" w:hAnsi="Arial" w:cs="Arial"/>
                <w:b/>
                <w:bCs/>
                <w:color w:val="000000"/>
              </w:rPr>
              <w:t>11.</w:t>
            </w:r>
            <w:r w:rsidR="00F55649" w:rsidRPr="006E293A">
              <w:rPr>
                <w:rFonts w:ascii="Arial" w:hAnsi="Arial" w:cs="Arial"/>
                <w:b/>
                <w:bCs/>
                <w:color w:val="000000"/>
              </w:rPr>
              <w:t>9</w:t>
            </w:r>
            <w:r w:rsidRPr="006E293A">
              <w:rPr>
                <w:rFonts w:ascii="Arial" w:hAnsi="Arial" w:cs="Arial"/>
                <w:b/>
                <w:bCs/>
                <w:color w:val="000000"/>
              </w:rPr>
              <w:t>16</w:t>
            </w:r>
          </w:p>
        </w:tc>
        <w:tc>
          <w:tcPr>
            <w:tcW w:w="406" w:type="pct"/>
            <w:shd w:val="clear" w:color="auto" w:fill="auto"/>
            <w:noWrap/>
            <w:vAlign w:val="center"/>
          </w:tcPr>
          <w:p w14:paraId="6C6CDB4A" w14:textId="4D30EDB8"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27.186</w:t>
            </w:r>
          </w:p>
        </w:tc>
        <w:tc>
          <w:tcPr>
            <w:tcW w:w="406" w:type="pct"/>
            <w:shd w:val="clear" w:color="auto" w:fill="auto"/>
            <w:noWrap/>
            <w:vAlign w:val="center"/>
          </w:tcPr>
          <w:p w14:paraId="2725A2CA" w14:textId="4578C5F1"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11.787</w:t>
            </w:r>
          </w:p>
        </w:tc>
        <w:tc>
          <w:tcPr>
            <w:tcW w:w="408" w:type="pct"/>
            <w:shd w:val="clear" w:color="auto" w:fill="auto"/>
            <w:noWrap/>
            <w:vAlign w:val="center"/>
          </w:tcPr>
          <w:p w14:paraId="69E2F16D" w14:textId="1E732C2B"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10.580</w:t>
            </w:r>
          </w:p>
        </w:tc>
        <w:tc>
          <w:tcPr>
            <w:tcW w:w="486" w:type="pct"/>
            <w:shd w:val="clear" w:color="auto" w:fill="auto"/>
            <w:noWrap/>
            <w:vAlign w:val="center"/>
          </w:tcPr>
          <w:p w14:paraId="4254DED4" w14:textId="461F4A9B" w:rsidR="00F55649" w:rsidRPr="006E293A" w:rsidRDefault="00783CC5" w:rsidP="00044CCA">
            <w:pPr>
              <w:ind w:left="-111" w:right="-105"/>
              <w:jc w:val="center"/>
              <w:rPr>
                <w:rFonts w:ascii="Arial" w:hAnsi="Arial" w:cs="Arial"/>
                <w:b/>
                <w:bCs/>
                <w:color w:val="000000"/>
              </w:rPr>
            </w:pPr>
            <w:r>
              <w:rPr>
                <w:rFonts w:ascii="Arial" w:hAnsi="Arial" w:cs="Arial"/>
                <w:b/>
                <w:bCs/>
                <w:color w:val="000000"/>
              </w:rPr>
              <w:t>322.184</w:t>
            </w:r>
          </w:p>
        </w:tc>
      </w:tr>
      <w:tr w:rsidR="00044CCA" w:rsidRPr="006E293A" w14:paraId="54E49D99" w14:textId="77777777" w:rsidTr="00D17C9C">
        <w:trPr>
          <w:trHeight w:val="573"/>
          <w:jc w:val="center"/>
        </w:trPr>
        <w:tc>
          <w:tcPr>
            <w:tcW w:w="1217" w:type="pct"/>
            <w:shd w:val="clear" w:color="auto" w:fill="auto"/>
            <w:vAlign w:val="center"/>
          </w:tcPr>
          <w:p w14:paraId="794B0C9F" w14:textId="77777777" w:rsidR="00F55649" w:rsidRPr="006E293A" w:rsidRDefault="00F55649" w:rsidP="001729E8">
            <w:pPr>
              <w:jc w:val="both"/>
              <w:rPr>
                <w:rFonts w:ascii="Arial" w:hAnsi="Arial" w:cs="Arial"/>
                <w:color w:val="000000"/>
              </w:rPr>
            </w:pPr>
            <w:r w:rsidRPr="006E293A">
              <w:rPr>
                <w:rFonts w:ascii="Arial" w:hAnsi="Arial" w:cs="Arial"/>
                <w:color w:val="000000"/>
              </w:rPr>
              <w:t>Funds for Markup Support / Credit Loss Coverage to be paid to BOP</w:t>
            </w:r>
          </w:p>
        </w:tc>
        <w:tc>
          <w:tcPr>
            <w:tcW w:w="452" w:type="pct"/>
            <w:shd w:val="clear" w:color="auto" w:fill="auto"/>
            <w:noWrap/>
            <w:vAlign w:val="center"/>
          </w:tcPr>
          <w:p w14:paraId="4F3036DB" w14:textId="78D782EE" w:rsidR="00F55649" w:rsidRPr="006E293A" w:rsidRDefault="00F55649" w:rsidP="00044CCA">
            <w:pPr>
              <w:ind w:left="-111" w:right="-105"/>
              <w:jc w:val="center"/>
              <w:rPr>
                <w:rFonts w:ascii="Arial" w:hAnsi="Arial" w:cs="Arial"/>
                <w:color w:val="000000"/>
              </w:rPr>
            </w:pPr>
            <w:r w:rsidRPr="006E293A">
              <w:rPr>
                <w:rFonts w:ascii="Arial" w:hAnsi="Arial" w:cs="Arial"/>
                <w:color w:val="000000"/>
              </w:rPr>
              <w:t>479.646</w:t>
            </w:r>
          </w:p>
        </w:tc>
        <w:tc>
          <w:tcPr>
            <w:tcW w:w="406" w:type="pct"/>
            <w:shd w:val="clear" w:color="auto" w:fill="auto"/>
            <w:noWrap/>
            <w:vAlign w:val="center"/>
          </w:tcPr>
          <w:p w14:paraId="07B55C95" w14:textId="1D810954" w:rsidR="00F55649" w:rsidRPr="006E293A" w:rsidRDefault="00D6273A" w:rsidP="00044CCA">
            <w:pPr>
              <w:ind w:left="-111" w:right="-105"/>
              <w:jc w:val="center"/>
              <w:rPr>
                <w:rFonts w:ascii="Arial" w:hAnsi="Arial" w:cs="Arial"/>
                <w:color w:val="000000"/>
              </w:rPr>
            </w:pPr>
            <w:r w:rsidRPr="006E293A">
              <w:rPr>
                <w:rFonts w:ascii="Arial" w:hAnsi="Arial" w:cs="Arial"/>
                <w:color w:val="000000"/>
              </w:rPr>
              <w:t>1701.004</w:t>
            </w:r>
          </w:p>
        </w:tc>
        <w:tc>
          <w:tcPr>
            <w:tcW w:w="406" w:type="pct"/>
            <w:shd w:val="clear" w:color="auto" w:fill="auto"/>
            <w:noWrap/>
            <w:vAlign w:val="center"/>
          </w:tcPr>
          <w:p w14:paraId="53AD7E9E" w14:textId="46A4D76E" w:rsidR="00F55649" w:rsidRPr="006E293A" w:rsidRDefault="003817E7" w:rsidP="00044CCA">
            <w:pPr>
              <w:ind w:left="-111" w:right="-105"/>
              <w:jc w:val="center"/>
              <w:rPr>
                <w:rFonts w:ascii="Arial" w:hAnsi="Arial" w:cs="Arial"/>
                <w:color w:val="000000"/>
              </w:rPr>
            </w:pPr>
            <w:r w:rsidRPr="006E293A">
              <w:rPr>
                <w:rFonts w:ascii="Arial" w:hAnsi="Arial" w:cs="Arial"/>
                <w:color w:val="000000"/>
              </w:rPr>
              <w:t>2844.204</w:t>
            </w:r>
          </w:p>
        </w:tc>
        <w:tc>
          <w:tcPr>
            <w:tcW w:w="406" w:type="pct"/>
            <w:shd w:val="clear" w:color="auto" w:fill="auto"/>
            <w:noWrap/>
            <w:vAlign w:val="center"/>
          </w:tcPr>
          <w:p w14:paraId="41DF5FF8" w14:textId="4BE423FE" w:rsidR="00F55649" w:rsidRPr="006E293A" w:rsidRDefault="004012C3" w:rsidP="00044CCA">
            <w:pPr>
              <w:ind w:left="-111" w:right="-105"/>
              <w:jc w:val="center"/>
              <w:rPr>
                <w:rFonts w:ascii="Arial" w:hAnsi="Arial" w:cs="Arial"/>
                <w:color w:val="000000"/>
              </w:rPr>
            </w:pPr>
            <w:r w:rsidRPr="006E293A">
              <w:rPr>
                <w:rFonts w:ascii="Arial" w:hAnsi="Arial" w:cs="Arial"/>
                <w:color w:val="000000"/>
              </w:rPr>
              <w:t>2064.701</w:t>
            </w:r>
          </w:p>
        </w:tc>
        <w:tc>
          <w:tcPr>
            <w:tcW w:w="406" w:type="pct"/>
            <w:shd w:val="clear" w:color="auto" w:fill="auto"/>
            <w:noWrap/>
            <w:vAlign w:val="center"/>
          </w:tcPr>
          <w:p w14:paraId="31718E80" w14:textId="2DEBD32F" w:rsidR="00F55649" w:rsidRPr="006E293A" w:rsidRDefault="004012C3" w:rsidP="00044CCA">
            <w:pPr>
              <w:ind w:left="-111" w:right="-105"/>
              <w:jc w:val="center"/>
              <w:rPr>
                <w:rFonts w:ascii="Arial" w:hAnsi="Arial" w:cs="Arial"/>
                <w:color w:val="000000"/>
              </w:rPr>
            </w:pPr>
            <w:r w:rsidRPr="006E293A">
              <w:rPr>
                <w:rFonts w:ascii="Arial" w:hAnsi="Arial" w:cs="Arial"/>
                <w:color w:val="000000"/>
              </w:rPr>
              <w:t>1,388.</w:t>
            </w:r>
            <w:r w:rsidR="00F55649" w:rsidRPr="006E293A">
              <w:rPr>
                <w:rFonts w:ascii="Arial" w:hAnsi="Arial" w:cs="Arial"/>
                <w:color w:val="000000"/>
              </w:rPr>
              <w:t>0</w:t>
            </w:r>
            <w:r w:rsidRPr="006E293A">
              <w:rPr>
                <w:rFonts w:ascii="Arial" w:hAnsi="Arial" w:cs="Arial"/>
                <w:color w:val="000000"/>
              </w:rPr>
              <w:t>84</w:t>
            </w:r>
          </w:p>
        </w:tc>
        <w:tc>
          <w:tcPr>
            <w:tcW w:w="406" w:type="pct"/>
            <w:shd w:val="clear" w:color="auto" w:fill="auto"/>
            <w:noWrap/>
            <w:vAlign w:val="center"/>
          </w:tcPr>
          <w:p w14:paraId="6C74A36F" w14:textId="4E17EBEA" w:rsidR="00F55649" w:rsidRPr="006E293A" w:rsidRDefault="006E293A" w:rsidP="00044CCA">
            <w:pPr>
              <w:ind w:left="-111" w:right="-105"/>
              <w:jc w:val="center"/>
              <w:rPr>
                <w:rFonts w:ascii="Arial" w:hAnsi="Arial" w:cs="Arial"/>
                <w:color w:val="000000"/>
              </w:rPr>
            </w:pPr>
            <w:r w:rsidRPr="006E293A">
              <w:rPr>
                <w:rFonts w:ascii="Arial" w:hAnsi="Arial" w:cs="Arial"/>
                <w:color w:val="000000"/>
              </w:rPr>
              <w:t>587.814</w:t>
            </w:r>
          </w:p>
        </w:tc>
        <w:tc>
          <w:tcPr>
            <w:tcW w:w="406" w:type="pct"/>
            <w:shd w:val="clear" w:color="auto" w:fill="auto"/>
            <w:noWrap/>
            <w:vAlign w:val="center"/>
          </w:tcPr>
          <w:p w14:paraId="51AEB87B" w14:textId="0AAE3183" w:rsidR="00F55649" w:rsidRPr="006E293A" w:rsidRDefault="006E293A" w:rsidP="00044CCA">
            <w:pPr>
              <w:ind w:left="-111" w:right="-105"/>
              <w:jc w:val="center"/>
              <w:rPr>
                <w:rFonts w:ascii="Arial" w:hAnsi="Arial" w:cs="Arial"/>
                <w:color w:val="000000"/>
              </w:rPr>
            </w:pPr>
            <w:r w:rsidRPr="006E293A">
              <w:rPr>
                <w:rFonts w:ascii="Arial" w:hAnsi="Arial" w:cs="Arial"/>
                <w:color w:val="000000"/>
              </w:rPr>
              <w:t>88.213</w:t>
            </w:r>
          </w:p>
        </w:tc>
        <w:tc>
          <w:tcPr>
            <w:tcW w:w="408" w:type="pct"/>
            <w:shd w:val="clear" w:color="auto" w:fill="auto"/>
            <w:noWrap/>
            <w:vAlign w:val="center"/>
          </w:tcPr>
          <w:p w14:paraId="36E83AE6" w14:textId="2EA21716" w:rsidR="00F55649" w:rsidRPr="006E293A" w:rsidRDefault="006E293A" w:rsidP="00044CCA">
            <w:pPr>
              <w:ind w:left="-111" w:right="-105"/>
              <w:jc w:val="center"/>
              <w:rPr>
                <w:rFonts w:ascii="Arial" w:hAnsi="Arial" w:cs="Arial"/>
                <w:color w:val="000000"/>
              </w:rPr>
            </w:pPr>
            <w:r w:rsidRPr="006E293A">
              <w:rPr>
                <w:rFonts w:ascii="Arial" w:hAnsi="Arial" w:cs="Arial"/>
                <w:color w:val="000000"/>
              </w:rPr>
              <w:t>24.150</w:t>
            </w:r>
          </w:p>
        </w:tc>
        <w:tc>
          <w:tcPr>
            <w:tcW w:w="486" w:type="pct"/>
            <w:shd w:val="clear" w:color="000000" w:fill="FFFFFF"/>
            <w:noWrap/>
            <w:vAlign w:val="center"/>
          </w:tcPr>
          <w:p w14:paraId="062858D5" w14:textId="6E39380A" w:rsidR="00F55649" w:rsidRPr="006E293A" w:rsidRDefault="00783CC5" w:rsidP="00044CCA">
            <w:pPr>
              <w:ind w:left="-111" w:right="-105"/>
              <w:jc w:val="center"/>
              <w:rPr>
                <w:rFonts w:ascii="Arial" w:hAnsi="Arial" w:cs="Arial"/>
                <w:b/>
                <w:bCs/>
                <w:color w:val="000000"/>
              </w:rPr>
            </w:pPr>
            <w:r>
              <w:rPr>
                <w:rFonts w:ascii="Arial" w:hAnsi="Arial" w:cs="Arial"/>
                <w:b/>
                <w:bCs/>
                <w:color w:val="000000"/>
              </w:rPr>
              <w:t>9,177.815</w:t>
            </w:r>
          </w:p>
        </w:tc>
      </w:tr>
      <w:tr w:rsidR="00044CCA" w:rsidRPr="006E293A" w14:paraId="45151FED" w14:textId="77777777" w:rsidTr="00D17C9C">
        <w:trPr>
          <w:trHeight w:val="323"/>
          <w:jc w:val="center"/>
        </w:trPr>
        <w:tc>
          <w:tcPr>
            <w:tcW w:w="1217" w:type="pct"/>
            <w:shd w:val="clear" w:color="auto" w:fill="auto"/>
            <w:vAlign w:val="center"/>
          </w:tcPr>
          <w:p w14:paraId="617ED597" w14:textId="77777777" w:rsidR="00F55649" w:rsidRPr="006E293A" w:rsidRDefault="00F55649" w:rsidP="001729E8">
            <w:pPr>
              <w:jc w:val="center"/>
              <w:rPr>
                <w:rFonts w:ascii="Arial" w:hAnsi="Arial" w:cs="Arial"/>
                <w:b/>
                <w:bCs/>
                <w:color w:val="000000"/>
              </w:rPr>
            </w:pPr>
            <w:r w:rsidRPr="006E293A">
              <w:rPr>
                <w:rFonts w:ascii="Arial" w:hAnsi="Arial" w:cs="Arial"/>
                <w:b/>
                <w:bCs/>
                <w:color w:val="000000"/>
              </w:rPr>
              <w:t>Total Allocation</w:t>
            </w:r>
          </w:p>
        </w:tc>
        <w:tc>
          <w:tcPr>
            <w:tcW w:w="452" w:type="pct"/>
            <w:shd w:val="clear" w:color="auto" w:fill="auto"/>
            <w:noWrap/>
            <w:vAlign w:val="center"/>
          </w:tcPr>
          <w:p w14:paraId="59D4E7FB" w14:textId="7D497AD7" w:rsidR="00F55649" w:rsidRPr="006E293A" w:rsidRDefault="00044CCA" w:rsidP="00044CCA">
            <w:pPr>
              <w:ind w:left="-111" w:right="-105"/>
              <w:jc w:val="center"/>
              <w:rPr>
                <w:rFonts w:ascii="Arial" w:hAnsi="Arial" w:cs="Arial"/>
                <w:b/>
                <w:bCs/>
                <w:color w:val="000000"/>
              </w:rPr>
            </w:pPr>
            <w:r>
              <w:rPr>
                <w:rFonts w:ascii="Arial" w:hAnsi="Arial" w:cs="Arial"/>
                <w:b/>
                <w:bCs/>
                <w:color w:val="000000"/>
              </w:rPr>
              <w:t>550.00</w:t>
            </w:r>
          </w:p>
        </w:tc>
        <w:tc>
          <w:tcPr>
            <w:tcW w:w="406" w:type="pct"/>
            <w:shd w:val="clear" w:color="auto" w:fill="auto"/>
            <w:noWrap/>
            <w:vAlign w:val="center"/>
          </w:tcPr>
          <w:p w14:paraId="57D47820" w14:textId="70B02D72" w:rsidR="00F55649" w:rsidRPr="006E293A" w:rsidRDefault="00D6273A" w:rsidP="00044CCA">
            <w:pPr>
              <w:ind w:left="-111" w:right="-105"/>
              <w:jc w:val="center"/>
              <w:rPr>
                <w:rFonts w:ascii="Arial" w:hAnsi="Arial" w:cs="Arial"/>
                <w:b/>
                <w:bCs/>
                <w:color w:val="000000"/>
              </w:rPr>
            </w:pPr>
            <w:r w:rsidRPr="006E293A">
              <w:rPr>
                <w:rFonts w:ascii="Arial" w:hAnsi="Arial" w:cs="Arial"/>
                <w:b/>
                <w:bCs/>
                <w:color w:val="000000"/>
              </w:rPr>
              <w:t>1</w:t>
            </w:r>
            <w:r w:rsidR="003817E7" w:rsidRPr="006E293A">
              <w:rPr>
                <w:rFonts w:ascii="Arial" w:hAnsi="Arial" w:cs="Arial"/>
                <w:b/>
                <w:bCs/>
                <w:color w:val="000000"/>
              </w:rPr>
              <w:t>,</w:t>
            </w:r>
            <w:r w:rsidRPr="006E293A">
              <w:rPr>
                <w:rFonts w:ascii="Arial" w:hAnsi="Arial" w:cs="Arial"/>
                <w:b/>
                <w:bCs/>
                <w:color w:val="000000"/>
              </w:rPr>
              <w:t>800.00</w:t>
            </w:r>
          </w:p>
        </w:tc>
        <w:tc>
          <w:tcPr>
            <w:tcW w:w="406" w:type="pct"/>
            <w:shd w:val="clear" w:color="auto" w:fill="auto"/>
            <w:noWrap/>
            <w:vAlign w:val="center"/>
          </w:tcPr>
          <w:p w14:paraId="0D114BB4" w14:textId="35F41AAD" w:rsidR="00F55649" w:rsidRPr="006E293A" w:rsidRDefault="003817E7" w:rsidP="00044CCA">
            <w:pPr>
              <w:ind w:left="-111" w:right="-105"/>
              <w:jc w:val="center"/>
              <w:rPr>
                <w:rFonts w:ascii="Arial" w:hAnsi="Arial" w:cs="Arial"/>
                <w:b/>
                <w:bCs/>
                <w:color w:val="000000"/>
              </w:rPr>
            </w:pPr>
            <w:r w:rsidRPr="006E293A">
              <w:rPr>
                <w:rFonts w:ascii="Arial" w:hAnsi="Arial" w:cs="Arial"/>
                <w:b/>
                <w:bCs/>
                <w:color w:val="000000"/>
              </w:rPr>
              <w:t>2,900.00</w:t>
            </w:r>
          </w:p>
        </w:tc>
        <w:tc>
          <w:tcPr>
            <w:tcW w:w="406" w:type="pct"/>
            <w:shd w:val="clear" w:color="auto" w:fill="auto"/>
            <w:noWrap/>
            <w:vAlign w:val="center"/>
          </w:tcPr>
          <w:p w14:paraId="6B91F754" w14:textId="4FC56B03" w:rsidR="00F55649" w:rsidRPr="006E293A" w:rsidRDefault="004012C3" w:rsidP="00044CCA">
            <w:pPr>
              <w:ind w:left="-111" w:right="-105"/>
              <w:jc w:val="center"/>
              <w:rPr>
                <w:rFonts w:ascii="Arial" w:hAnsi="Arial" w:cs="Arial"/>
                <w:b/>
                <w:bCs/>
                <w:color w:val="000000"/>
              </w:rPr>
            </w:pPr>
            <w:r w:rsidRPr="006E293A">
              <w:rPr>
                <w:rFonts w:ascii="Arial" w:hAnsi="Arial" w:cs="Arial"/>
                <w:b/>
                <w:bCs/>
                <w:color w:val="000000"/>
              </w:rPr>
              <w:t>2,100.00</w:t>
            </w:r>
          </w:p>
        </w:tc>
        <w:tc>
          <w:tcPr>
            <w:tcW w:w="406" w:type="pct"/>
            <w:shd w:val="clear" w:color="auto" w:fill="auto"/>
            <w:noWrap/>
            <w:vAlign w:val="center"/>
          </w:tcPr>
          <w:p w14:paraId="59CA4188" w14:textId="01641A8D" w:rsidR="00F55649" w:rsidRPr="006E293A" w:rsidRDefault="004012C3" w:rsidP="00044CCA">
            <w:pPr>
              <w:ind w:left="-111" w:right="-105"/>
              <w:jc w:val="center"/>
              <w:rPr>
                <w:rFonts w:ascii="Arial" w:hAnsi="Arial" w:cs="Arial"/>
                <w:b/>
                <w:bCs/>
                <w:color w:val="000000"/>
              </w:rPr>
            </w:pPr>
            <w:r w:rsidRPr="006E293A">
              <w:rPr>
                <w:rFonts w:ascii="Arial" w:hAnsi="Arial" w:cs="Arial"/>
                <w:b/>
                <w:bCs/>
                <w:color w:val="000000"/>
              </w:rPr>
              <w:t>1,400.00</w:t>
            </w:r>
          </w:p>
        </w:tc>
        <w:tc>
          <w:tcPr>
            <w:tcW w:w="406" w:type="pct"/>
            <w:shd w:val="clear" w:color="auto" w:fill="auto"/>
            <w:noWrap/>
            <w:vAlign w:val="center"/>
          </w:tcPr>
          <w:p w14:paraId="3F40ED86" w14:textId="34FC4657"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615.000</w:t>
            </w:r>
          </w:p>
        </w:tc>
        <w:tc>
          <w:tcPr>
            <w:tcW w:w="406" w:type="pct"/>
            <w:shd w:val="clear" w:color="auto" w:fill="auto"/>
            <w:noWrap/>
            <w:vAlign w:val="center"/>
          </w:tcPr>
          <w:p w14:paraId="38E515D5" w14:textId="2E8BA690"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100.00</w:t>
            </w:r>
          </w:p>
        </w:tc>
        <w:tc>
          <w:tcPr>
            <w:tcW w:w="408" w:type="pct"/>
            <w:shd w:val="clear" w:color="auto" w:fill="auto"/>
            <w:noWrap/>
            <w:vAlign w:val="center"/>
          </w:tcPr>
          <w:p w14:paraId="47835249" w14:textId="0C57A95A" w:rsidR="00F55649" w:rsidRPr="006E293A" w:rsidRDefault="006E293A" w:rsidP="00044CCA">
            <w:pPr>
              <w:ind w:left="-111" w:right="-105"/>
              <w:jc w:val="center"/>
              <w:rPr>
                <w:rFonts w:ascii="Arial" w:hAnsi="Arial" w:cs="Arial"/>
                <w:b/>
                <w:bCs/>
                <w:color w:val="000000"/>
              </w:rPr>
            </w:pPr>
            <w:r w:rsidRPr="006E293A">
              <w:rPr>
                <w:rFonts w:ascii="Arial" w:hAnsi="Arial" w:cs="Arial"/>
                <w:b/>
                <w:bCs/>
                <w:color w:val="000000"/>
              </w:rPr>
              <w:t>35.000</w:t>
            </w:r>
          </w:p>
        </w:tc>
        <w:tc>
          <w:tcPr>
            <w:tcW w:w="486" w:type="pct"/>
            <w:shd w:val="clear" w:color="auto" w:fill="auto"/>
            <w:noWrap/>
            <w:vAlign w:val="center"/>
          </w:tcPr>
          <w:p w14:paraId="13F8A66B" w14:textId="69C45EB0" w:rsidR="00F55649" w:rsidRPr="006E293A" w:rsidRDefault="00783CC5" w:rsidP="00044CCA">
            <w:pPr>
              <w:ind w:left="-111" w:right="-105"/>
              <w:jc w:val="center"/>
              <w:rPr>
                <w:rFonts w:ascii="Arial" w:hAnsi="Arial" w:cs="Arial"/>
                <w:b/>
                <w:bCs/>
                <w:color w:val="000000"/>
              </w:rPr>
            </w:pPr>
            <w:r>
              <w:rPr>
                <w:rFonts w:ascii="Arial" w:hAnsi="Arial" w:cs="Arial"/>
                <w:b/>
                <w:bCs/>
                <w:color w:val="000000"/>
              </w:rPr>
              <w:t>9,500.00</w:t>
            </w:r>
          </w:p>
        </w:tc>
      </w:tr>
    </w:tbl>
    <w:p w14:paraId="0DE130D7" w14:textId="226DFC1C" w:rsidR="00CC5D60" w:rsidRDefault="00CC5D60" w:rsidP="0008485F">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lastRenderedPageBreak/>
        <w:t>Period of implementation:</w:t>
      </w:r>
      <w:r w:rsidRPr="00CC5D60">
        <w:rPr>
          <w:rFonts w:ascii="Arial" w:hAnsi="Arial" w:cs="Arial"/>
          <w:b/>
          <w:caps/>
          <w:sz w:val="24"/>
          <w:szCs w:val="24"/>
        </w:rPr>
        <w:t xml:space="preserve"> </w:t>
      </w:r>
      <w:r>
        <w:rPr>
          <w:rFonts w:ascii="Arial" w:hAnsi="Arial" w:cs="Arial"/>
          <w:b/>
          <w:caps/>
          <w:sz w:val="24"/>
          <w:szCs w:val="24"/>
        </w:rPr>
        <w:t xml:space="preserve">          </w:t>
      </w:r>
      <w:r w:rsidR="0051484A">
        <w:rPr>
          <w:rFonts w:ascii="Arial" w:hAnsi="Arial" w:cs="Arial"/>
          <w:b/>
          <w:caps/>
          <w:sz w:val="24"/>
          <w:szCs w:val="24"/>
        </w:rPr>
        <w:t>8</w:t>
      </w:r>
      <w:r>
        <w:rPr>
          <w:rFonts w:ascii="Arial" w:hAnsi="Arial" w:cs="Arial"/>
          <w:b/>
          <w:caps/>
          <w:sz w:val="24"/>
          <w:szCs w:val="24"/>
        </w:rPr>
        <w:t xml:space="preserve"> yEARS</w:t>
      </w:r>
    </w:p>
    <w:p w14:paraId="2B0B89FD" w14:textId="706D8B6C" w:rsidR="00CC5D60" w:rsidRDefault="00CC5D60" w:rsidP="0008485F">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 xml:space="preserve"> hr cost</w:t>
      </w:r>
    </w:p>
    <w:p w14:paraId="0321CF7C" w14:textId="77777777" w:rsidR="00CC5D60" w:rsidRPr="00310ECC" w:rsidRDefault="00CC5D60" w:rsidP="00CC5D60">
      <w:pPr>
        <w:pStyle w:val="ListParagraph"/>
        <w:rPr>
          <w:rFonts w:ascii="Arial" w:hAnsi="Arial" w:cs="Arial"/>
          <w:b/>
          <w:caps/>
          <w:sz w:val="12"/>
          <w:szCs w:val="24"/>
          <w:u w:val="single"/>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076"/>
        <w:gridCol w:w="541"/>
        <w:gridCol w:w="1504"/>
        <w:gridCol w:w="1448"/>
        <w:gridCol w:w="1600"/>
        <w:gridCol w:w="1322"/>
      </w:tblGrid>
      <w:tr w:rsidR="00CC5D60" w:rsidRPr="00E1644F" w14:paraId="21FBA67A" w14:textId="77777777" w:rsidTr="00841722">
        <w:trPr>
          <w:trHeight w:val="386"/>
          <w:jc w:val="center"/>
        </w:trPr>
        <w:tc>
          <w:tcPr>
            <w:tcW w:w="337" w:type="pct"/>
            <w:vAlign w:val="center"/>
          </w:tcPr>
          <w:p w14:paraId="48FAE5AA" w14:textId="6E1BE1C7" w:rsidR="00CC5D60" w:rsidRPr="00CC5D60" w:rsidRDefault="00CC5D60" w:rsidP="00CC5D60">
            <w:pPr>
              <w:jc w:val="center"/>
              <w:rPr>
                <w:rFonts w:ascii="Arial" w:hAnsi="Arial" w:cs="Arial"/>
                <w:b/>
                <w:bCs/>
                <w:color w:val="000000"/>
              </w:rPr>
            </w:pPr>
            <w:r>
              <w:rPr>
                <w:rFonts w:ascii="Arial" w:hAnsi="Arial" w:cs="Arial"/>
                <w:b/>
                <w:bCs/>
                <w:color w:val="000000"/>
              </w:rPr>
              <w:t>Sr. No.</w:t>
            </w:r>
          </w:p>
        </w:tc>
        <w:tc>
          <w:tcPr>
            <w:tcW w:w="1140" w:type="pct"/>
            <w:shd w:val="clear" w:color="auto" w:fill="auto"/>
            <w:noWrap/>
            <w:vAlign w:val="center"/>
            <w:hideMark/>
          </w:tcPr>
          <w:p w14:paraId="0EE8E862" w14:textId="4C252B4C" w:rsidR="00CC5D60" w:rsidRPr="00CC5D60" w:rsidRDefault="00CC5D60" w:rsidP="001729E8">
            <w:pPr>
              <w:jc w:val="center"/>
              <w:rPr>
                <w:rFonts w:ascii="Arial" w:hAnsi="Arial" w:cs="Arial"/>
                <w:b/>
                <w:bCs/>
                <w:color w:val="000000"/>
              </w:rPr>
            </w:pPr>
            <w:r w:rsidRPr="00CC5D60">
              <w:rPr>
                <w:rFonts w:ascii="Arial" w:hAnsi="Arial" w:cs="Arial"/>
                <w:b/>
                <w:bCs/>
                <w:color w:val="000000"/>
              </w:rPr>
              <w:t>Name of Post</w:t>
            </w:r>
          </w:p>
        </w:tc>
        <w:tc>
          <w:tcPr>
            <w:tcW w:w="297" w:type="pct"/>
            <w:shd w:val="clear" w:color="auto" w:fill="auto"/>
            <w:noWrap/>
            <w:vAlign w:val="center"/>
            <w:hideMark/>
          </w:tcPr>
          <w:p w14:paraId="1827AA68"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No.</w:t>
            </w:r>
          </w:p>
        </w:tc>
        <w:tc>
          <w:tcPr>
            <w:tcW w:w="826" w:type="pct"/>
            <w:shd w:val="clear" w:color="auto" w:fill="auto"/>
            <w:vAlign w:val="center"/>
            <w:hideMark/>
          </w:tcPr>
          <w:p w14:paraId="44C1111A"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Project Pay Scale (PPS)</w:t>
            </w:r>
          </w:p>
        </w:tc>
        <w:tc>
          <w:tcPr>
            <w:tcW w:w="795" w:type="pct"/>
            <w:shd w:val="clear" w:color="auto" w:fill="auto"/>
            <w:vAlign w:val="center"/>
            <w:hideMark/>
          </w:tcPr>
          <w:p w14:paraId="3DB9EA90" w14:textId="51A5E6DB" w:rsidR="00CC5D60" w:rsidRPr="00CC5D60" w:rsidRDefault="00CC5D60" w:rsidP="001729E8">
            <w:pPr>
              <w:jc w:val="center"/>
              <w:rPr>
                <w:rFonts w:ascii="Arial" w:hAnsi="Arial" w:cs="Arial"/>
                <w:b/>
                <w:bCs/>
                <w:color w:val="000000"/>
              </w:rPr>
            </w:pPr>
            <w:r w:rsidRPr="00CC5D60">
              <w:rPr>
                <w:rFonts w:ascii="Arial" w:hAnsi="Arial" w:cs="Arial"/>
                <w:b/>
                <w:bCs/>
                <w:color w:val="000000"/>
              </w:rPr>
              <w:t>Per Month Salary</w:t>
            </w:r>
            <w:r w:rsidR="00310ECC">
              <w:rPr>
                <w:rFonts w:ascii="Arial" w:hAnsi="Arial" w:cs="Arial"/>
                <w:b/>
                <w:bCs/>
                <w:color w:val="000000"/>
              </w:rPr>
              <w:t xml:space="preserve"> (PKR)</w:t>
            </w:r>
          </w:p>
        </w:tc>
        <w:tc>
          <w:tcPr>
            <w:tcW w:w="879" w:type="pct"/>
            <w:shd w:val="clear" w:color="auto" w:fill="auto"/>
            <w:vAlign w:val="center"/>
            <w:hideMark/>
          </w:tcPr>
          <w:p w14:paraId="2068612B"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Per Month Allocation</w:t>
            </w:r>
          </w:p>
        </w:tc>
        <w:tc>
          <w:tcPr>
            <w:tcW w:w="726" w:type="pct"/>
            <w:shd w:val="clear" w:color="auto" w:fill="auto"/>
            <w:noWrap/>
            <w:vAlign w:val="center"/>
            <w:hideMark/>
          </w:tcPr>
          <w:p w14:paraId="6CFD4EA8" w14:textId="77777777" w:rsidR="00CC5D60" w:rsidRDefault="00CC5D60" w:rsidP="001729E8">
            <w:pPr>
              <w:jc w:val="center"/>
              <w:rPr>
                <w:rFonts w:ascii="Arial" w:hAnsi="Arial" w:cs="Arial"/>
                <w:b/>
                <w:bCs/>
                <w:color w:val="000000"/>
              </w:rPr>
            </w:pPr>
            <w:r w:rsidRPr="00CC5D60">
              <w:rPr>
                <w:rFonts w:ascii="Arial" w:hAnsi="Arial" w:cs="Arial"/>
                <w:b/>
                <w:bCs/>
                <w:color w:val="000000"/>
              </w:rPr>
              <w:t>Total Cost</w:t>
            </w:r>
          </w:p>
          <w:p w14:paraId="1DE980B7" w14:textId="23CC325E" w:rsidR="00044CCA" w:rsidRPr="00CC5D60" w:rsidRDefault="00044CCA" w:rsidP="001729E8">
            <w:pPr>
              <w:jc w:val="center"/>
              <w:rPr>
                <w:rFonts w:ascii="Arial" w:hAnsi="Arial" w:cs="Arial"/>
                <w:b/>
                <w:bCs/>
                <w:color w:val="000000"/>
              </w:rPr>
            </w:pPr>
            <w:r>
              <w:rPr>
                <w:rFonts w:ascii="Arial" w:hAnsi="Arial" w:cs="Arial"/>
                <w:b/>
                <w:bCs/>
                <w:color w:val="000000"/>
              </w:rPr>
              <w:t>(Million)</w:t>
            </w:r>
          </w:p>
        </w:tc>
      </w:tr>
      <w:tr w:rsidR="00CC5D60" w:rsidRPr="00F43308" w14:paraId="5B789BF5" w14:textId="77777777" w:rsidTr="00841722">
        <w:trPr>
          <w:trHeight w:val="449"/>
          <w:jc w:val="center"/>
        </w:trPr>
        <w:tc>
          <w:tcPr>
            <w:tcW w:w="337" w:type="pct"/>
            <w:vAlign w:val="center"/>
          </w:tcPr>
          <w:p w14:paraId="0C2E6AB9" w14:textId="3EB18F6C" w:rsidR="00CC5D60" w:rsidRPr="00CC5D60" w:rsidRDefault="00CC5D60" w:rsidP="00CC5D60">
            <w:pPr>
              <w:jc w:val="center"/>
              <w:rPr>
                <w:rFonts w:ascii="Arial" w:hAnsi="Arial" w:cs="Arial"/>
                <w:color w:val="000000"/>
              </w:rPr>
            </w:pPr>
            <w:r>
              <w:rPr>
                <w:rFonts w:ascii="Arial" w:hAnsi="Arial" w:cs="Arial"/>
                <w:color w:val="000000"/>
              </w:rPr>
              <w:t>1</w:t>
            </w:r>
          </w:p>
        </w:tc>
        <w:tc>
          <w:tcPr>
            <w:tcW w:w="1140" w:type="pct"/>
            <w:shd w:val="clear" w:color="auto" w:fill="auto"/>
            <w:noWrap/>
            <w:vAlign w:val="center"/>
          </w:tcPr>
          <w:p w14:paraId="4E2E606D" w14:textId="5C49898A" w:rsidR="00CC5D60" w:rsidRPr="00CC5D60" w:rsidRDefault="00CC5D60" w:rsidP="001729E8">
            <w:pPr>
              <w:jc w:val="both"/>
              <w:rPr>
                <w:rFonts w:ascii="Arial" w:hAnsi="Arial" w:cs="Arial"/>
                <w:color w:val="000000"/>
              </w:rPr>
            </w:pPr>
            <w:r w:rsidRPr="00CC5D60">
              <w:rPr>
                <w:rFonts w:ascii="Arial" w:hAnsi="Arial" w:cs="Arial"/>
                <w:color w:val="000000"/>
              </w:rPr>
              <w:t>Manager (Compliance)</w:t>
            </w:r>
          </w:p>
        </w:tc>
        <w:tc>
          <w:tcPr>
            <w:tcW w:w="297" w:type="pct"/>
            <w:shd w:val="clear" w:color="auto" w:fill="auto"/>
            <w:noWrap/>
            <w:vAlign w:val="center"/>
          </w:tcPr>
          <w:p w14:paraId="643601B9" w14:textId="77777777" w:rsidR="00CC5D60" w:rsidRPr="00CC5D60" w:rsidRDefault="00CC5D60" w:rsidP="001729E8">
            <w:pPr>
              <w:jc w:val="center"/>
              <w:rPr>
                <w:rFonts w:ascii="Arial" w:hAnsi="Arial" w:cs="Arial"/>
                <w:color w:val="000000"/>
              </w:rPr>
            </w:pPr>
            <w:r w:rsidRPr="00CC5D60">
              <w:rPr>
                <w:rFonts w:ascii="Arial" w:hAnsi="Arial" w:cs="Arial"/>
                <w:color w:val="000000"/>
              </w:rPr>
              <w:t>1</w:t>
            </w:r>
          </w:p>
        </w:tc>
        <w:tc>
          <w:tcPr>
            <w:tcW w:w="826" w:type="pct"/>
            <w:shd w:val="clear" w:color="auto" w:fill="auto"/>
            <w:noWrap/>
            <w:vAlign w:val="center"/>
          </w:tcPr>
          <w:p w14:paraId="06ED0508" w14:textId="77777777" w:rsidR="00CC5D60" w:rsidRPr="00CC5D60" w:rsidRDefault="00CC5D60" w:rsidP="001729E8">
            <w:pPr>
              <w:jc w:val="center"/>
              <w:rPr>
                <w:rFonts w:ascii="Arial" w:hAnsi="Arial" w:cs="Arial"/>
                <w:color w:val="000000"/>
              </w:rPr>
            </w:pPr>
            <w:r w:rsidRPr="00CC5D60">
              <w:rPr>
                <w:rFonts w:ascii="Arial" w:hAnsi="Arial" w:cs="Arial"/>
                <w:color w:val="000000"/>
              </w:rPr>
              <w:t>8</w:t>
            </w:r>
          </w:p>
        </w:tc>
        <w:tc>
          <w:tcPr>
            <w:tcW w:w="795" w:type="pct"/>
            <w:shd w:val="clear" w:color="auto" w:fill="auto"/>
            <w:noWrap/>
            <w:vAlign w:val="center"/>
          </w:tcPr>
          <w:p w14:paraId="4DE6A9D2" w14:textId="77777777" w:rsidR="00CC5D60" w:rsidRPr="00CC5D60" w:rsidRDefault="00CC5D60" w:rsidP="001729E8">
            <w:pPr>
              <w:jc w:val="center"/>
              <w:rPr>
                <w:rFonts w:ascii="Arial" w:hAnsi="Arial" w:cs="Arial"/>
                <w:color w:val="000000"/>
              </w:rPr>
            </w:pPr>
            <w:r w:rsidRPr="00CC5D60">
              <w:rPr>
                <w:rFonts w:ascii="Arial" w:hAnsi="Arial" w:cs="Arial"/>
                <w:color w:val="000000"/>
              </w:rPr>
              <w:t>250,000</w:t>
            </w:r>
          </w:p>
        </w:tc>
        <w:tc>
          <w:tcPr>
            <w:tcW w:w="879" w:type="pct"/>
            <w:shd w:val="clear" w:color="auto" w:fill="auto"/>
            <w:noWrap/>
            <w:vAlign w:val="center"/>
          </w:tcPr>
          <w:p w14:paraId="250DB3AF" w14:textId="77777777" w:rsidR="00CC5D60" w:rsidRPr="00CC5D60" w:rsidRDefault="00CC5D60" w:rsidP="001729E8">
            <w:pPr>
              <w:jc w:val="center"/>
              <w:rPr>
                <w:rFonts w:ascii="Arial" w:hAnsi="Arial" w:cs="Arial"/>
                <w:color w:val="000000"/>
              </w:rPr>
            </w:pPr>
            <w:r w:rsidRPr="00CC5D60">
              <w:rPr>
                <w:rFonts w:ascii="Arial" w:hAnsi="Arial" w:cs="Arial"/>
                <w:color w:val="000000"/>
              </w:rPr>
              <w:t>250,000</w:t>
            </w:r>
          </w:p>
        </w:tc>
        <w:tc>
          <w:tcPr>
            <w:tcW w:w="726" w:type="pct"/>
            <w:shd w:val="clear" w:color="auto" w:fill="auto"/>
            <w:noWrap/>
            <w:vAlign w:val="center"/>
          </w:tcPr>
          <w:p w14:paraId="09389A00" w14:textId="39C24A2D" w:rsidR="00CC5D60" w:rsidRPr="00CC5D60" w:rsidRDefault="00044CCA" w:rsidP="001729E8">
            <w:pPr>
              <w:jc w:val="center"/>
              <w:rPr>
                <w:rFonts w:ascii="Arial" w:hAnsi="Arial" w:cs="Arial"/>
                <w:b/>
                <w:bCs/>
                <w:color w:val="000000"/>
              </w:rPr>
            </w:pPr>
            <w:r>
              <w:rPr>
                <w:rFonts w:ascii="Arial" w:hAnsi="Arial" w:cs="Arial"/>
                <w:b/>
                <w:bCs/>
                <w:color w:val="000000"/>
              </w:rPr>
              <w:t>10.680</w:t>
            </w:r>
          </w:p>
        </w:tc>
      </w:tr>
      <w:tr w:rsidR="00CC5D60" w:rsidRPr="00F43308" w14:paraId="6AB40F0E" w14:textId="77777777" w:rsidTr="00841722">
        <w:trPr>
          <w:trHeight w:val="611"/>
          <w:jc w:val="center"/>
        </w:trPr>
        <w:tc>
          <w:tcPr>
            <w:tcW w:w="337" w:type="pct"/>
            <w:vAlign w:val="center"/>
          </w:tcPr>
          <w:p w14:paraId="62FC07F8" w14:textId="3CD7ED17" w:rsidR="00CC5D60" w:rsidRPr="00CC5D60" w:rsidRDefault="00CC5D60" w:rsidP="00CC5D60">
            <w:pPr>
              <w:jc w:val="center"/>
              <w:rPr>
                <w:rFonts w:ascii="Arial" w:hAnsi="Arial" w:cs="Arial"/>
                <w:color w:val="000000"/>
              </w:rPr>
            </w:pPr>
            <w:r>
              <w:rPr>
                <w:rFonts w:ascii="Arial" w:hAnsi="Arial" w:cs="Arial"/>
                <w:color w:val="000000"/>
              </w:rPr>
              <w:t>2</w:t>
            </w:r>
          </w:p>
        </w:tc>
        <w:tc>
          <w:tcPr>
            <w:tcW w:w="1140" w:type="pct"/>
            <w:shd w:val="clear" w:color="auto" w:fill="auto"/>
            <w:vAlign w:val="center"/>
          </w:tcPr>
          <w:p w14:paraId="3D03FB6B" w14:textId="6BC0EAC9" w:rsidR="00CC5D60" w:rsidRPr="00CC5D60" w:rsidRDefault="00CC5D60" w:rsidP="001729E8">
            <w:pPr>
              <w:jc w:val="both"/>
              <w:rPr>
                <w:rFonts w:ascii="Arial" w:hAnsi="Arial" w:cs="Arial"/>
                <w:color w:val="000000"/>
              </w:rPr>
            </w:pPr>
            <w:r w:rsidRPr="00CC5D60">
              <w:rPr>
                <w:rFonts w:ascii="Arial" w:hAnsi="Arial" w:cs="Arial"/>
                <w:color w:val="000000"/>
              </w:rPr>
              <w:t>Manager Business Development &amp; Claims</w:t>
            </w:r>
          </w:p>
        </w:tc>
        <w:tc>
          <w:tcPr>
            <w:tcW w:w="297" w:type="pct"/>
            <w:shd w:val="clear" w:color="auto" w:fill="auto"/>
            <w:noWrap/>
            <w:vAlign w:val="center"/>
          </w:tcPr>
          <w:p w14:paraId="5CD1038C" w14:textId="77777777" w:rsidR="00CC5D60" w:rsidRPr="00CC5D60" w:rsidRDefault="00CC5D60" w:rsidP="001729E8">
            <w:pPr>
              <w:jc w:val="center"/>
              <w:rPr>
                <w:rFonts w:ascii="Arial" w:hAnsi="Arial" w:cs="Arial"/>
                <w:color w:val="000000"/>
              </w:rPr>
            </w:pPr>
            <w:r w:rsidRPr="00CC5D60">
              <w:rPr>
                <w:rFonts w:ascii="Arial" w:hAnsi="Arial" w:cs="Arial"/>
                <w:color w:val="000000"/>
              </w:rPr>
              <w:t>1</w:t>
            </w:r>
          </w:p>
        </w:tc>
        <w:tc>
          <w:tcPr>
            <w:tcW w:w="826" w:type="pct"/>
            <w:shd w:val="clear" w:color="auto" w:fill="auto"/>
            <w:noWrap/>
            <w:vAlign w:val="center"/>
          </w:tcPr>
          <w:p w14:paraId="5981FD3B" w14:textId="77777777" w:rsidR="00CC5D60" w:rsidRPr="00CC5D60" w:rsidRDefault="00CC5D60" w:rsidP="001729E8">
            <w:pPr>
              <w:jc w:val="center"/>
              <w:rPr>
                <w:rFonts w:ascii="Arial" w:hAnsi="Arial" w:cs="Arial"/>
                <w:color w:val="000000"/>
              </w:rPr>
            </w:pPr>
            <w:r w:rsidRPr="00CC5D60">
              <w:rPr>
                <w:rFonts w:ascii="Arial" w:hAnsi="Arial" w:cs="Arial"/>
                <w:color w:val="000000"/>
              </w:rPr>
              <w:t>7</w:t>
            </w:r>
          </w:p>
        </w:tc>
        <w:tc>
          <w:tcPr>
            <w:tcW w:w="795" w:type="pct"/>
            <w:shd w:val="clear" w:color="auto" w:fill="auto"/>
            <w:noWrap/>
            <w:vAlign w:val="center"/>
          </w:tcPr>
          <w:p w14:paraId="6ADCA56F" w14:textId="77777777" w:rsidR="00CC5D60" w:rsidRPr="00CC5D60" w:rsidRDefault="00CC5D60" w:rsidP="001729E8">
            <w:pPr>
              <w:jc w:val="center"/>
              <w:rPr>
                <w:rFonts w:ascii="Arial" w:hAnsi="Arial" w:cs="Arial"/>
                <w:color w:val="000000"/>
              </w:rPr>
            </w:pPr>
            <w:r w:rsidRPr="00CC5D60">
              <w:rPr>
                <w:rFonts w:ascii="Arial" w:hAnsi="Arial" w:cs="Arial"/>
                <w:color w:val="000000"/>
              </w:rPr>
              <w:t>200,000</w:t>
            </w:r>
          </w:p>
        </w:tc>
        <w:tc>
          <w:tcPr>
            <w:tcW w:w="879" w:type="pct"/>
            <w:shd w:val="clear" w:color="auto" w:fill="auto"/>
            <w:noWrap/>
            <w:vAlign w:val="center"/>
          </w:tcPr>
          <w:p w14:paraId="2DC38DD5" w14:textId="77777777" w:rsidR="00CC5D60" w:rsidRPr="00CC5D60" w:rsidRDefault="00CC5D60" w:rsidP="001729E8">
            <w:pPr>
              <w:jc w:val="center"/>
              <w:rPr>
                <w:rFonts w:ascii="Arial" w:hAnsi="Arial" w:cs="Arial"/>
                <w:color w:val="000000"/>
              </w:rPr>
            </w:pPr>
            <w:r w:rsidRPr="00CC5D60">
              <w:rPr>
                <w:rFonts w:ascii="Arial" w:hAnsi="Arial" w:cs="Arial"/>
                <w:color w:val="000000"/>
              </w:rPr>
              <w:t>200,000</w:t>
            </w:r>
          </w:p>
        </w:tc>
        <w:tc>
          <w:tcPr>
            <w:tcW w:w="726" w:type="pct"/>
            <w:shd w:val="clear" w:color="auto" w:fill="auto"/>
            <w:noWrap/>
            <w:vAlign w:val="center"/>
          </w:tcPr>
          <w:p w14:paraId="00EBA20A" w14:textId="518EA8A6" w:rsidR="00CC5D60" w:rsidRPr="00CC5D60" w:rsidRDefault="00044CCA" w:rsidP="001729E8">
            <w:pPr>
              <w:jc w:val="center"/>
              <w:rPr>
                <w:rFonts w:ascii="Arial" w:hAnsi="Arial" w:cs="Arial"/>
                <w:b/>
                <w:bCs/>
                <w:color w:val="000000"/>
              </w:rPr>
            </w:pPr>
            <w:r>
              <w:rPr>
                <w:rFonts w:ascii="Arial" w:hAnsi="Arial" w:cs="Arial"/>
                <w:b/>
                <w:bCs/>
                <w:color w:val="000000"/>
              </w:rPr>
              <w:t>23.369</w:t>
            </w:r>
          </w:p>
        </w:tc>
      </w:tr>
      <w:tr w:rsidR="00CC5D60" w:rsidRPr="00F43308" w14:paraId="3CFE30E5" w14:textId="77777777" w:rsidTr="00773186">
        <w:trPr>
          <w:trHeight w:val="233"/>
          <w:jc w:val="center"/>
        </w:trPr>
        <w:tc>
          <w:tcPr>
            <w:tcW w:w="337" w:type="pct"/>
            <w:vAlign w:val="center"/>
          </w:tcPr>
          <w:p w14:paraId="6E2D1237" w14:textId="42AF5071" w:rsidR="00CC5D60" w:rsidRPr="00CC5D60" w:rsidRDefault="00CC5D60" w:rsidP="00CC5D60">
            <w:pPr>
              <w:jc w:val="center"/>
              <w:rPr>
                <w:rFonts w:ascii="Arial" w:hAnsi="Arial" w:cs="Arial"/>
                <w:color w:val="000000"/>
              </w:rPr>
            </w:pPr>
            <w:r>
              <w:rPr>
                <w:rFonts w:ascii="Arial" w:hAnsi="Arial" w:cs="Arial"/>
                <w:color w:val="000000"/>
              </w:rPr>
              <w:t>3</w:t>
            </w:r>
          </w:p>
        </w:tc>
        <w:tc>
          <w:tcPr>
            <w:tcW w:w="1140" w:type="pct"/>
            <w:shd w:val="clear" w:color="auto" w:fill="auto"/>
            <w:vAlign w:val="center"/>
          </w:tcPr>
          <w:p w14:paraId="18B2797C" w14:textId="79CAA51C" w:rsidR="00CC5D60" w:rsidRPr="00CC5D60" w:rsidRDefault="00CC5D60" w:rsidP="001729E8">
            <w:pPr>
              <w:jc w:val="both"/>
              <w:rPr>
                <w:rFonts w:ascii="Arial" w:hAnsi="Arial" w:cs="Arial"/>
                <w:color w:val="000000"/>
              </w:rPr>
            </w:pPr>
            <w:r w:rsidRPr="00CC5D60">
              <w:rPr>
                <w:rFonts w:ascii="Arial" w:hAnsi="Arial" w:cs="Arial"/>
                <w:color w:val="000000"/>
              </w:rPr>
              <w:t>Business Development Officer</w:t>
            </w:r>
          </w:p>
        </w:tc>
        <w:tc>
          <w:tcPr>
            <w:tcW w:w="297" w:type="pct"/>
            <w:shd w:val="clear" w:color="auto" w:fill="auto"/>
            <w:noWrap/>
            <w:vAlign w:val="center"/>
          </w:tcPr>
          <w:p w14:paraId="11EB507C" w14:textId="77777777" w:rsidR="00CC5D60" w:rsidRPr="00CC5D60" w:rsidRDefault="00CC5D60" w:rsidP="001729E8">
            <w:pPr>
              <w:jc w:val="center"/>
              <w:rPr>
                <w:rFonts w:ascii="Arial" w:hAnsi="Arial" w:cs="Arial"/>
                <w:color w:val="000000"/>
              </w:rPr>
            </w:pPr>
            <w:r w:rsidRPr="00CC5D60">
              <w:rPr>
                <w:rFonts w:ascii="Arial" w:hAnsi="Arial" w:cs="Arial"/>
                <w:color w:val="000000"/>
              </w:rPr>
              <w:t>5</w:t>
            </w:r>
          </w:p>
        </w:tc>
        <w:tc>
          <w:tcPr>
            <w:tcW w:w="826" w:type="pct"/>
            <w:shd w:val="clear" w:color="auto" w:fill="auto"/>
            <w:noWrap/>
            <w:vAlign w:val="center"/>
          </w:tcPr>
          <w:p w14:paraId="0B7B4EA3" w14:textId="77777777" w:rsidR="00CC5D60" w:rsidRPr="00CC5D60" w:rsidRDefault="00CC5D60" w:rsidP="001729E8">
            <w:pPr>
              <w:jc w:val="center"/>
              <w:rPr>
                <w:rFonts w:ascii="Arial" w:hAnsi="Arial" w:cs="Arial"/>
                <w:color w:val="000000"/>
              </w:rPr>
            </w:pPr>
            <w:r w:rsidRPr="00CC5D60">
              <w:rPr>
                <w:rFonts w:ascii="Arial" w:hAnsi="Arial" w:cs="Arial"/>
                <w:color w:val="000000"/>
              </w:rPr>
              <w:t>7</w:t>
            </w:r>
          </w:p>
        </w:tc>
        <w:tc>
          <w:tcPr>
            <w:tcW w:w="795" w:type="pct"/>
            <w:shd w:val="clear" w:color="auto" w:fill="auto"/>
            <w:noWrap/>
            <w:vAlign w:val="center"/>
          </w:tcPr>
          <w:p w14:paraId="14846F6D" w14:textId="77777777" w:rsidR="00CC5D60" w:rsidRPr="00CC5D60" w:rsidRDefault="00CC5D60" w:rsidP="001729E8">
            <w:pPr>
              <w:jc w:val="center"/>
              <w:rPr>
                <w:rFonts w:ascii="Arial" w:hAnsi="Arial" w:cs="Arial"/>
                <w:color w:val="000000"/>
              </w:rPr>
            </w:pPr>
            <w:r w:rsidRPr="00CC5D60">
              <w:rPr>
                <w:rFonts w:ascii="Arial" w:hAnsi="Arial" w:cs="Arial"/>
                <w:color w:val="000000"/>
              </w:rPr>
              <w:t>175,000</w:t>
            </w:r>
          </w:p>
        </w:tc>
        <w:tc>
          <w:tcPr>
            <w:tcW w:w="879" w:type="pct"/>
            <w:shd w:val="clear" w:color="auto" w:fill="auto"/>
            <w:noWrap/>
            <w:vAlign w:val="center"/>
          </w:tcPr>
          <w:p w14:paraId="37B36285" w14:textId="77777777" w:rsidR="00CC5D60" w:rsidRPr="00CC5D60" w:rsidRDefault="00CC5D60" w:rsidP="001729E8">
            <w:pPr>
              <w:jc w:val="center"/>
              <w:rPr>
                <w:rFonts w:ascii="Arial" w:hAnsi="Arial" w:cs="Arial"/>
                <w:color w:val="000000"/>
              </w:rPr>
            </w:pPr>
            <w:r w:rsidRPr="00CC5D60">
              <w:rPr>
                <w:rFonts w:ascii="Arial" w:hAnsi="Arial" w:cs="Arial"/>
                <w:color w:val="000000"/>
              </w:rPr>
              <w:t>875,000</w:t>
            </w:r>
          </w:p>
        </w:tc>
        <w:tc>
          <w:tcPr>
            <w:tcW w:w="726" w:type="pct"/>
            <w:shd w:val="clear" w:color="auto" w:fill="auto"/>
            <w:noWrap/>
            <w:vAlign w:val="center"/>
          </w:tcPr>
          <w:p w14:paraId="319BB1BB" w14:textId="2FCDDB32" w:rsidR="00CC5D60" w:rsidRPr="00CC5D60" w:rsidRDefault="00044CCA" w:rsidP="001729E8">
            <w:pPr>
              <w:jc w:val="center"/>
              <w:rPr>
                <w:rFonts w:ascii="Arial" w:hAnsi="Arial" w:cs="Arial"/>
                <w:b/>
                <w:bCs/>
                <w:color w:val="000000"/>
              </w:rPr>
            </w:pPr>
            <w:r>
              <w:rPr>
                <w:rFonts w:ascii="Arial" w:hAnsi="Arial" w:cs="Arial"/>
                <w:b/>
                <w:bCs/>
                <w:color w:val="000000"/>
              </w:rPr>
              <w:t>37.380</w:t>
            </w:r>
          </w:p>
        </w:tc>
      </w:tr>
      <w:tr w:rsidR="00CC5D60" w:rsidRPr="00F43308" w14:paraId="5F1907E9" w14:textId="77777777" w:rsidTr="00773186">
        <w:trPr>
          <w:trHeight w:val="215"/>
          <w:jc w:val="center"/>
        </w:trPr>
        <w:tc>
          <w:tcPr>
            <w:tcW w:w="337" w:type="pct"/>
            <w:vAlign w:val="center"/>
          </w:tcPr>
          <w:p w14:paraId="4A0C3A1A" w14:textId="5AADC4A8" w:rsidR="00CC5D60" w:rsidRPr="00CC5D60" w:rsidRDefault="00CC5D60" w:rsidP="00CC5D60">
            <w:pPr>
              <w:jc w:val="center"/>
              <w:rPr>
                <w:rFonts w:ascii="Arial" w:hAnsi="Arial" w:cs="Arial"/>
                <w:color w:val="000000"/>
              </w:rPr>
            </w:pPr>
            <w:r>
              <w:rPr>
                <w:rFonts w:ascii="Arial" w:hAnsi="Arial" w:cs="Arial"/>
                <w:color w:val="000000"/>
              </w:rPr>
              <w:t>4</w:t>
            </w:r>
          </w:p>
        </w:tc>
        <w:tc>
          <w:tcPr>
            <w:tcW w:w="1140" w:type="pct"/>
            <w:shd w:val="clear" w:color="auto" w:fill="auto"/>
            <w:vAlign w:val="center"/>
          </w:tcPr>
          <w:p w14:paraId="7EA6927C" w14:textId="5220A950" w:rsidR="00CC5D60" w:rsidRPr="00CC5D60" w:rsidRDefault="00CC5D60" w:rsidP="001729E8">
            <w:pPr>
              <w:jc w:val="both"/>
              <w:rPr>
                <w:rFonts w:ascii="Arial" w:hAnsi="Arial" w:cs="Arial"/>
                <w:color w:val="000000"/>
              </w:rPr>
            </w:pPr>
            <w:r w:rsidRPr="00CC5D60">
              <w:rPr>
                <w:rFonts w:ascii="Arial" w:hAnsi="Arial" w:cs="Arial"/>
                <w:color w:val="000000"/>
              </w:rPr>
              <w:t>Marketing Officer</w:t>
            </w:r>
          </w:p>
        </w:tc>
        <w:tc>
          <w:tcPr>
            <w:tcW w:w="297" w:type="pct"/>
            <w:shd w:val="clear" w:color="auto" w:fill="auto"/>
            <w:noWrap/>
            <w:vAlign w:val="center"/>
          </w:tcPr>
          <w:p w14:paraId="574EA252" w14:textId="77777777" w:rsidR="00CC5D60" w:rsidRPr="00CC5D60" w:rsidRDefault="00CC5D60" w:rsidP="001729E8">
            <w:pPr>
              <w:jc w:val="center"/>
              <w:rPr>
                <w:rFonts w:ascii="Arial" w:hAnsi="Arial" w:cs="Arial"/>
                <w:color w:val="000000"/>
              </w:rPr>
            </w:pPr>
            <w:r w:rsidRPr="00CC5D60">
              <w:rPr>
                <w:rFonts w:ascii="Arial" w:hAnsi="Arial" w:cs="Arial"/>
                <w:color w:val="000000"/>
              </w:rPr>
              <w:t>1</w:t>
            </w:r>
          </w:p>
        </w:tc>
        <w:tc>
          <w:tcPr>
            <w:tcW w:w="826" w:type="pct"/>
            <w:shd w:val="clear" w:color="auto" w:fill="auto"/>
            <w:noWrap/>
            <w:vAlign w:val="center"/>
          </w:tcPr>
          <w:p w14:paraId="7EB6069E" w14:textId="77777777" w:rsidR="00CC5D60" w:rsidRPr="00CC5D60" w:rsidRDefault="00CC5D60" w:rsidP="001729E8">
            <w:pPr>
              <w:jc w:val="center"/>
              <w:rPr>
                <w:rFonts w:ascii="Arial" w:hAnsi="Arial" w:cs="Arial"/>
                <w:color w:val="000000"/>
              </w:rPr>
            </w:pPr>
            <w:r w:rsidRPr="00CC5D60">
              <w:rPr>
                <w:rFonts w:ascii="Arial" w:hAnsi="Arial" w:cs="Arial"/>
                <w:color w:val="000000"/>
              </w:rPr>
              <w:t>7</w:t>
            </w:r>
          </w:p>
        </w:tc>
        <w:tc>
          <w:tcPr>
            <w:tcW w:w="795" w:type="pct"/>
            <w:shd w:val="clear" w:color="auto" w:fill="auto"/>
            <w:noWrap/>
            <w:vAlign w:val="center"/>
          </w:tcPr>
          <w:p w14:paraId="2828CBA5" w14:textId="77777777" w:rsidR="00CC5D60" w:rsidRPr="00CC5D60" w:rsidRDefault="00CC5D60" w:rsidP="001729E8">
            <w:pPr>
              <w:jc w:val="center"/>
              <w:rPr>
                <w:rFonts w:ascii="Arial" w:hAnsi="Arial" w:cs="Arial"/>
                <w:color w:val="000000"/>
              </w:rPr>
            </w:pPr>
            <w:r w:rsidRPr="00CC5D60">
              <w:rPr>
                <w:rFonts w:ascii="Arial" w:hAnsi="Arial" w:cs="Arial"/>
                <w:color w:val="000000"/>
              </w:rPr>
              <w:t>175,000</w:t>
            </w:r>
          </w:p>
        </w:tc>
        <w:tc>
          <w:tcPr>
            <w:tcW w:w="879" w:type="pct"/>
            <w:shd w:val="clear" w:color="auto" w:fill="auto"/>
            <w:noWrap/>
            <w:vAlign w:val="center"/>
          </w:tcPr>
          <w:p w14:paraId="40193050" w14:textId="77777777" w:rsidR="00CC5D60" w:rsidRPr="00CC5D60" w:rsidRDefault="00CC5D60" w:rsidP="001729E8">
            <w:pPr>
              <w:jc w:val="center"/>
              <w:rPr>
                <w:rFonts w:ascii="Arial" w:hAnsi="Arial" w:cs="Arial"/>
                <w:color w:val="000000"/>
              </w:rPr>
            </w:pPr>
            <w:r w:rsidRPr="00CC5D60">
              <w:rPr>
                <w:rFonts w:ascii="Arial" w:hAnsi="Arial" w:cs="Arial"/>
                <w:color w:val="000000"/>
              </w:rPr>
              <w:t>175,000</w:t>
            </w:r>
          </w:p>
        </w:tc>
        <w:tc>
          <w:tcPr>
            <w:tcW w:w="726" w:type="pct"/>
            <w:shd w:val="clear" w:color="auto" w:fill="auto"/>
            <w:noWrap/>
            <w:vAlign w:val="center"/>
          </w:tcPr>
          <w:p w14:paraId="414715B8" w14:textId="533029FB" w:rsidR="00CC5D60" w:rsidRPr="00CC5D60" w:rsidRDefault="00044CCA" w:rsidP="001729E8">
            <w:pPr>
              <w:jc w:val="center"/>
              <w:rPr>
                <w:rFonts w:ascii="Arial" w:hAnsi="Arial" w:cs="Arial"/>
                <w:b/>
                <w:bCs/>
                <w:color w:val="000000"/>
              </w:rPr>
            </w:pPr>
            <w:r>
              <w:rPr>
                <w:rFonts w:ascii="Arial" w:hAnsi="Arial" w:cs="Arial"/>
                <w:b/>
                <w:bCs/>
                <w:color w:val="000000"/>
              </w:rPr>
              <w:t>7.476</w:t>
            </w:r>
          </w:p>
        </w:tc>
      </w:tr>
      <w:tr w:rsidR="00CC5D60" w:rsidRPr="00F43308" w14:paraId="1384221C" w14:textId="77777777" w:rsidTr="00841722">
        <w:trPr>
          <w:trHeight w:val="449"/>
          <w:jc w:val="center"/>
        </w:trPr>
        <w:tc>
          <w:tcPr>
            <w:tcW w:w="337" w:type="pct"/>
            <w:vAlign w:val="center"/>
          </w:tcPr>
          <w:p w14:paraId="5F6832DE" w14:textId="575E576B" w:rsidR="00CC5D60" w:rsidRPr="00CC5D60" w:rsidRDefault="00CC5D60" w:rsidP="00CC5D60">
            <w:pPr>
              <w:jc w:val="center"/>
              <w:rPr>
                <w:rFonts w:ascii="Arial" w:hAnsi="Arial" w:cs="Arial"/>
                <w:color w:val="000000"/>
              </w:rPr>
            </w:pPr>
            <w:r>
              <w:rPr>
                <w:rFonts w:ascii="Arial" w:hAnsi="Arial" w:cs="Arial"/>
                <w:color w:val="000000"/>
              </w:rPr>
              <w:t>5</w:t>
            </w:r>
          </w:p>
        </w:tc>
        <w:tc>
          <w:tcPr>
            <w:tcW w:w="1140" w:type="pct"/>
            <w:shd w:val="clear" w:color="auto" w:fill="auto"/>
            <w:vAlign w:val="center"/>
          </w:tcPr>
          <w:p w14:paraId="5E516E34" w14:textId="521DE1B1" w:rsidR="00CC5D60" w:rsidRPr="00CC5D60" w:rsidRDefault="00CC5D60" w:rsidP="001729E8">
            <w:pPr>
              <w:jc w:val="both"/>
              <w:rPr>
                <w:rFonts w:ascii="Arial" w:hAnsi="Arial" w:cs="Arial"/>
                <w:color w:val="000000"/>
              </w:rPr>
            </w:pPr>
            <w:r w:rsidRPr="00CC5D60">
              <w:rPr>
                <w:rFonts w:ascii="Arial" w:hAnsi="Arial" w:cs="Arial"/>
                <w:color w:val="000000"/>
              </w:rPr>
              <w:t>Application Scrutiny Officer</w:t>
            </w:r>
          </w:p>
        </w:tc>
        <w:tc>
          <w:tcPr>
            <w:tcW w:w="297" w:type="pct"/>
            <w:shd w:val="clear" w:color="auto" w:fill="auto"/>
            <w:noWrap/>
            <w:vAlign w:val="center"/>
          </w:tcPr>
          <w:p w14:paraId="74FDA4B1" w14:textId="77777777" w:rsidR="00CC5D60" w:rsidRPr="00CC5D60" w:rsidRDefault="00CC5D60" w:rsidP="001729E8">
            <w:pPr>
              <w:jc w:val="center"/>
              <w:rPr>
                <w:rFonts w:ascii="Arial" w:hAnsi="Arial" w:cs="Arial"/>
                <w:color w:val="000000"/>
              </w:rPr>
            </w:pPr>
            <w:r w:rsidRPr="00CC5D60">
              <w:rPr>
                <w:rFonts w:ascii="Arial" w:hAnsi="Arial" w:cs="Arial"/>
                <w:color w:val="000000"/>
              </w:rPr>
              <w:t>3</w:t>
            </w:r>
          </w:p>
        </w:tc>
        <w:tc>
          <w:tcPr>
            <w:tcW w:w="826" w:type="pct"/>
            <w:shd w:val="clear" w:color="auto" w:fill="auto"/>
            <w:noWrap/>
            <w:vAlign w:val="center"/>
          </w:tcPr>
          <w:p w14:paraId="41A41868" w14:textId="77777777" w:rsidR="00CC5D60" w:rsidRPr="00CC5D60" w:rsidRDefault="00CC5D60" w:rsidP="001729E8">
            <w:pPr>
              <w:jc w:val="center"/>
              <w:rPr>
                <w:rFonts w:ascii="Arial" w:hAnsi="Arial" w:cs="Arial"/>
                <w:color w:val="000000"/>
              </w:rPr>
            </w:pPr>
            <w:r w:rsidRPr="00CC5D60">
              <w:rPr>
                <w:rFonts w:ascii="Arial" w:hAnsi="Arial" w:cs="Arial"/>
                <w:color w:val="000000"/>
              </w:rPr>
              <w:t>5</w:t>
            </w:r>
          </w:p>
        </w:tc>
        <w:tc>
          <w:tcPr>
            <w:tcW w:w="795" w:type="pct"/>
            <w:shd w:val="clear" w:color="auto" w:fill="auto"/>
            <w:noWrap/>
            <w:vAlign w:val="center"/>
          </w:tcPr>
          <w:p w14:paraId="4F491C3B" w14:textId="77777777" w:rsidR="00CC5D60" w:rsidRPr="00CC5D60" w:rsidRDefault="00CC5D60" w:rsidP="001729E8">
            <w:pPr>
              <w:jc w:val="center"/>
              <w:rPr>
                <w:rFonts w:ascii="Arial" w:hAnsi="Arial" w:cs="Arial"/>
                <w:color w:val="000000"/>
              </w:rPr>
            </w:pPr>
            <w:r w:rsidRPr="00CC5D60">
              <w:rPr>
                <w:rFonts w:ascii="Arial" w:hAnsi="Arial" w:cs="Arial"/>
                <w:color w:val="000000"/>
              </w:rPr>
              <w:t>80,000</w:t>
            </w:r>
          </w:p>
        </w:tc>
        <w:tc>
          <w:tcPr>
            <w:tcW w:w="879" w:type="pct"/>
            <w:shd w:val="clear" w:color="auto" w:fill="auto"/>
            <w:noWrap/>
            <w:vAlign w:val="center"/>
          </w:tcPr>
          <w:p w14:paraId="42CCE417" w14:textId="77777777" w:rsidR="00CC5D60" w:rsidRPr="00CC5D60" w:rsidRDefault="00CC5D60" w:rsidP="001729E8">
            <w:pPr>
              <w:jc w:val="center"/>
              <w:rPr>
                <w:rFonts w:ascii="Arial" w:hAnsi="Arial" w:cs="Arial"/>
                <w:color w:val="000000"/>
              </w:rPr>
            </w:pPr>
            <w:r w:rsidRPr="00CC5D60">
              <w:rPr>
                <w:rFonts w:ascii="Arial" w:hAnsi="Arial" w:cs="Arial"/>
                <w:color w:val="000000"/>
              </w:rPr>
              <w:t>240,000</w:t>
            </w:r>
          </w:p>
        </w:tc>
        <w:tc>
          <w:tcPr>
            <w:tcW w:w="726" w:type="pct"/>
            <w:shd w:val="clear" w:color="auto" w:fill="auto"/>
            <w:noWrap/>
            <w:vAlign w:val="center"/>
          </w:tcPr>
          <w:p w14:paraId="3B2B9F1E" w14:textId="26A6388E" w:rsidR="00CC5D60" w:rsidRPr="00CC5D60" w:rsidRDefault="00044CCA" w:rsidP="001729E8">
            <w:pPr>
              <w:jc w:val="center"/>
              <w:rPr>
                <w:rFonts w:ascii="Arial" w:hAnsi="Arial" w:cs="Arial"/>
                <w:b/>
                <w:bCs/>
                <w:color w:val="000000"/>
              </w:rPr>
            </w:pPr>
            <w:r>
              <w:rPr>
                <w:rFonts w:ascii="Arial" w:hAnsi="Arial" w:cs="Arial"/>
                <w:b/>
                <w:bCs/>
                <w:color w:val="000000"/>
              </w:rPr>
              <w:t>10.252</w:t>
            </w:r>
          </w:p>
        </w:tc>
      </w:tr>
      <w:tr w:rsidR="00CC5D60" w:rsidRPr="00F43308" w14:paraId="0D1486E4" w14:textId="77777777" w:rsidTr="00D17C9C">
        <w:trPr>
          <w:trHeight w:val="350"/>
          <w:jc w:val="center"/>
        </w:trPr>
        <w:tc>
          <w:tcPr>
            <w:tcW w:w="337" w:type="pct"/>
          </w:tcPr>
          <w:p w14:paraId="79B6F66E" w14:textId="77777777" w:rsidR="00CC5D60" w:rsidRPr="00CC5D60" w:rsidRDefault="00CC5D60" w:rsidP="001729E8">
            <w:pPr>
              <w:jc w:val="center"/>
              <w:rPr>
                <w:rFonts w:ascii="Arial" w:hAnsi="Arial" w:cs="Arial"/>
                <w:b/>
                <w:bCs/>
                <w:color w:val="000000"/>
              </w:rPr>
            </w:pPr>
          </w:p>
        </w:tc>
        <w:tc>
          <w:tcPr>
            <w:tcW w:w="1140" w:type="pct"/>
            <w:shd w:val="clear" w:color="auto" w:fill="auto"/>
            <w:vAlign w:val="center"/>
          </w:tcPr>
          <w:p w14:paraId="4F1D4857" w14:textId="3B745A3F" w:rsidR="00CC5D60" w:rsidRPr="00CC5D60" w:rsidRDefault="00CC5D60" w:rsidP="001729E8">
            <w:pPr>
              <w:jc w:val="center"/>
              <w:rPr>
                <w:rFonts w:ascii="Arial" w:hAnsi="Arial" w:cs="Arial"/>
                <w:b/>
                <w:bCs/>
                <w:color w:val="000000"/>
              </w:rPr>
            </w:pPr>
            <w:r w:rsidRPr="00CC5D60">
              <w:rPr>
                <w:rFonts w:ascii="Arial" w:hAnsi="Arial" w:cs="Arial"/>
                <w:b/>
                <w:bCs/>
                <w:color w:val="000000"/>
              </w:rPr>
              <w:t>Total</w:t>
            </w:r>
          </w:p>
        </w:tc>
        <w:tc>
          <w:tcPr>
            <w:tcW w:w="297" w:type="pct"/>
            <w:shd w:val="clear" w:color="auto" w:fill="auto"/>
            <w:noWrap/>
            <w:vAlign w:val="center"/>
          </w:tcPr>
          <w:p w14:paraId="316D05FA"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11</w:t>
            </w:r>
          </w:p>
        </w:tc>
        <w:tc>
          <w:tcPr>
            <w:tcW w:w="826" w:type="pct"/>
            <w:shd w:val="clear" w:color="auto" w:fill="auto"/>
            <w:noWrap/>
            <w:vAlign w:val="center"/>
          </w:tcPr>
          <w:p w14:paraId="3E8B0F87"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 </w:t>
            </w:r>
          </w:p>
        </w:tc>
        <w:tc>
          <w:tcPr>
            <w:tcW w:w="795" w:type="pct"/>
            <w:shd w:val="clear" w:color="auto" w:fill="auto"/>
            <w:noWrap/>
            <w:vAlign w:val="center"/>
          </w:tcPr>
          <w:p w14:paraId="77DF815C"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880,000</w:t>
            </w:r>
          </w:p>
        </w:tc>
        <w:tc>
          <w:tcPr>
            <w:tcW w:w="879" w:type="pct"/>
            <w:shd w:val="clear" w:color="auto" w:fill="auto"/>
            <w:noWrap/>
            <w:vAlign w:val="center"/>
          </w:tcPr>
          <w:p w14:paraId="5472A606" w14:textId="77777777" w:rsidR="00CC5D60" w:rsidRPr="00CC5D60" w:rsidRDefault="00CC5D60" w:rsidP="001729E8">
            <w:pPr>
              <w:jc w:val="center"/>
              <w:rPr>
                <w:rFonts w:ascii="Arial" w:hAnsi="Arial" w:cs="Arial"/>
                <w:b/>
                <w:bCs/>
                <w:color w:val="000000"/>
              </w:rPr>
            </w:pPr>
            <w:r w:rsidRPr="00CC5D60">
              <w:rPr>
                <w:rFonts w:ascii="Arial" w:hAnsi="Arial" w:cs="Arial"/>
                <w:b/>
                <w:bCs/>
                <w:color w:val="000000"/>
              </w:rPr>
              <w:t>1,740,000</w:t>
            </w:r>
          </w:p>
        </w:tc>
        <w:tc>
          <w:tcPr>
            <w:tcW w:w="726" w:type="pct"/>
            <w:shd w:val="clear" w:color="auto" w:fill="auto"/>
            <w:noWrap/>
            <w:vAlign w:val="center"/>
          </w:tcPr>
          <w:p w14:paraId="376732CC" w14:textId="73379614" w:rsidR="00CC5D60" w:rsidRPr="00CC5D60" w:rsidRDefault="00044CCA" w:rsidP="001729E8">
            <w:pPr>
              <w:jc w:val="center"/>
              <w:rPr>
                <w:rFonts w:ascii="Arial" w:hAnsi="Arial" w:cs="Arial"/>
                <w:b/>
                <w:bCs/>
                <w:color w:val="000000"/>
              </w:rPr>
            </w:pPr>
            <w:r>
              <w:rPr>
                <w:rFonts w:ascii="Arial" w:hAnsi="Arial" w:cs="Arial"/>
                <w:b/>
                <w:bCs/>
                <w:color w:val="000000"/>
              </w:rPr>
              <w:t>89.158</w:t>
            </w:r>
          </w:p>
        </w:tc>
      </w:tr>
    </w:tbl>
    <w:p w14:paraId="425CF4A2" w14:textId="77777777" w:rsidR="00CC5D60" w:rsidRPr="00CC5D60" w:rsidRDefault="00CC5D60" w:rsidP="00CC5D60">
      <w:pPr>
        <w:spacing w:line="276" w:lineRule="auto"/>
        <w:jc w:val="both"/>
        <w:rPr>
          <w:rFonts w:ascii="Arial" w:hAnsi="Arial" w:cs="Arial"/>
          <w:b/>
          <w:caps/>
          <w:sz w:val="4"/>
          <w:szCs w:val="24"/>
          <w:u w:val="single"/>
        </w:rPr>
      </w:pPr>
    </w:p>
    <w:p w14:paraId="5D3B343B" w14:textId="37EBE4B7" w:rsidR="001729E8" w:rsidRDefault="001729E8" w:rsidP="001729E8">
      <w:pPr>
        <w:pStyle w:val="ListParagraph"/>
        <w:ind w:left="0"/>
        <w:jc w:val="both"/>
        <w:rPr>
          <w:rFonts w:ascii="Arial" w:hAnsi="Arial" w:cs="Arial"/>
          <w:sz w:val="24"/>
          <w:szCs w:val="24"/>
        </w:rPr>
      </w:pPr>
      <w:r w:rsidRPr="001729E8">
        <w:rPr>
          <w:rFonts w:ascii="Arial" w:hAnsi="Arial" w:cs="Arial"/>
          <w:sz w:val="24"/>
          <w:szCs w:val="24"/>
        </w:rPr>
        <w:t xml:space="preserve">Detailed </w:t>
      </w:r>
      <w:r w:rsidR="00D17C9C">
        <w:rPr>
          <w:rFonts w:ascii="Arial" w:hAnsi="Arial" w:cs="Arial"/>
          <w:sz w:val="24"/>
          <w:szCs w:val="24"/>
        </w:rPr>
        <w:t>Job Descriptions,</w:t>
      </w:r>
      <w:r w:rsidR="00D17C9C" w:rsidRPr="001729E8">
        <w:rPr>
          <w:rFonts w:ascii="Arial" w:hAnsi="Arial" w:cs="Arial"/>
          <w:sz w:val="24"/>
          <w:szCs w:val="24"/>
        </w:rPr>
        <w:t xml:space="preserve"> Eligibility Criteria </w:t>
      </w:r>
      <w:r w:rsidR="00D17C9C">
        <w:rPr>
          <w:rFonts w:ascii="Arial" w:hAnsi="Arial" w:cs="Arial"/>
          <w:sz w:val="24"/>
          <w:szCs w:val="24"/>
        </w:rPr>
        <w:t xml:space="preserve">and Terms &amp; Conditions are </w:t>
      </w:r>
      <w:r w:rsidRPr="001729E8">
        <w:rPr>
          <w:rFonts w:ascii="Arial" w:hAnsi="Arial" w:cs="Arial"/>
          <w:sz w:val="24"/>
          <w:szCs w:val="24"/>
        </w:rPr>
        <w:t xml:space="preserve">at </w:t>
      </w:r>
      <w:r w:rsidRPr="00310ECC">
        <w:rPr>
          <w:rFonts w:ascii="Arial" w:hAnsi="Arial" w:cs="Arial"/>
          <w:b/>
          <w:sz w:val="24"/>
          <w:szCs w:val="24"/>
        </w:rPr>
        <w:t>Annex-A</w:t>
      </w:r>
      <w:r w:rsidRPr="001729E8">
        <w:rPr>
          <w:rFonts w:ascii="Arial" w:hAnsi="Arial" w:cs="Arial"/>
          <w:sz w:val="24"/>
          <w:szCs w:val="24"/>
        </w:rPr>
        <w:t>.</w:t>
      </w:r>
    </w:p>
    <w:p w14:paraId="32728D61" w14:textId="77777777" w:rsidR="00310ECC" w:rsidRPr="00310ECC" w:rsidRDefault="00310ECC" w:rsidP="001729E8">
      <w:pPr>
        <w:pStyle w:val="ListParagraph"/>
        <w:ind w:left="0"/>
        <w:jc w:val="both"/>
        <w:rPr>
          <w:rFonts w:ascii="Arial" w:hAnsi="Arial" w:cs="Arial"/>
          <w:sz w:val="10"/>
          <w:szCs w:val="24"/>
        </w:rPr>
      </w:pPr>
    </w:p>
    <w:p w14:paraId="7EEC519D" w14:textId="2DC95EF6" w:rsidR="00FD0B00" w:rsidRDefault="00FD0B00" w:rsidP="00080711">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EXIT STRATEGY:</w:t>
      </w:r>
    </w:p>
    <w:p w14:paraId="10E57E25" w14:textId="0EEB4E5C" w:rsidR="003D3551" w:rsidRDefault="00176AF1" w:rsidP="003D3551">
      <w:pPr>
        <w:pStyle w:val="ListParagraph"/>
        <w:spacing w:line="276" w:lineRule="auto"/>
        <w:ind w:left="0" w:firstLine="720"/>
        <w:jc w:val="both"/>
        <w:rPr>
          <w:rFonts w:ascii="Arial" w:hAnsi="Arial" w:cs="Arial"/>
          <w:sz w:val="24"/>
          <w:szCs w:val="24"/>
        </w:rPr>
      </w:pPr>
      <w:r w:rsidRPr="00742D75">
        <w:rPr>
          <w:rFonts w:ascii="Arial" w:hAnsi="Arial" w:cs="Arial"/>
          <w:sz w:val="24"/>
          <w:szCs w:val="24"/>
        </w:rPr>
        <w:t xml:space="preserve">All the assets of the project will be transferred to PSIC after expiry of gestation period of the scheme. Bank of Punjab will make disbursement of loans up to </w:t>
      </w:r>
      <w:r w:rsidRPr="00742D75">
        <w:rPr>
          <w:rFonts w:ascii="Arial" w:hAnsi="Arial" w:cs="Arial"/>
          <w:b/>
          <w:bCs/>
          <w:sz w:val="24"/>
          <w:szCs w:val="24"/>
        </w:rPr>
        <w:t>30.06.2027</w:t>
      </w:r>
      <w:r w:rsidRPr="00742D75">
        <w:rPr>
          <w:rFonts w:ascii="Arial" w:hAnsi="Arial" w:cs="Arial"/>
          <w:sz w:val="24"/>
          <w:szCs w:val="24"/>
        </w:rPr>
        <w:t xml:space="preserve"> or as decided by the steering committee and ensure recovery from the borrowers till the receipt / settlement of all loan cases. Project Steering Committee would be authorized to extend disbursement period of loan beyond 30.06.2027 as per requirements on the recommendations of Bank of Punjab but it would be ensured that liability of markup support and credit loss coverage would not be escalated from the allocation embedded in total cost of the scheme. PSIC will continue making payment of mark up support and credit loss coverage etc. to Bank of Punjab until the settlement of all cases from the funds provided by the Government of the Punjab. For the purpose, necessary provisions / allocation of funds would be ensured in Annual Development Programs on regular basis. It would be sole responsibility of Bank of Punjab to ensure that paid and outstanding claim(s) liability in terms of markup subsidy and credit loss coverage does not exceed the allocated funds for the purpose at any point of time during the continuity of the scheme.     </w:t>
      </w:r>
    </w:p>
    <w:p w14:paraId="7429C781" w14:textId="77777777" w:rsidR="003D3551" w:rsidRPr="003D3551" w:rsidRDefault="003D3551" w:rsidP="003D3551">
      <w:pPr>
        <w:pStyle w:val="ListParagraph"/>
        <w:spacing w:line="276" w:lineRule="auto"/>
        <w:ind w:left="0" w:firstLine="720"/>
        <w:jc w:val="both"/>
        <w:rPr>
          <w:rFonts w:ascii="Arial" w:hAnsi="Arial" w:cs="Arial"/>
          <w:sz w:val="14"/>
          <w:szCs w:val="24"/>
        </w:rPr>
      </w:pPr>
    </w:p>
    <w:p w14:paraId="0A626802" w14:textId="59496106" w:rsidR="002E532F" w:rsidRDefault="002E532F" w:rsidP="00722C67">
      <w:pPr>
        <w:pStyle w:val="ListParagraph"/>
        <w:numPr>
          <w:ilvl w:val="0"/>
          <w:numId w:val="1"/>
        </w:numPr>
        <w:spacing w:line="276" w:lineRule="auto"/>
        <w:jc w:val="both"/>
        <w:rPr>
          <w:rFonts w:ascii="Arial" w:hAnsi="Arial" w:cs="Arial"/>
          <w:b/>
          <w:caps/>
          <w:sz w:val="24"/>
          <w:szCs w:val="24"/>
          <w:u w:val="single"/>
        </w:rPr>
      </w:pPr>
      <w:r>
        <w:rPr>
          <w:rFonts w:ascii="Arial" w:hAnsi="Arial" w:cs="Arial"/>
          <w:b/>
          <w:caps/>
          <w:sz w:val="24"/>
          <w:szCs w:val="24"/>
          <w:u w:val="single"/>
        </w:rPr>
        <w:t>DELIBERATIONS OF PRE-pDWP:</w:t>
      </w:r>
    </w:p>
    <w:p w14:paraId="6F1C0DCD" w14:textId="046B8D04" w:rsidR="002E532F" w:rsidRDefault="002E532F" w:rsidP="002E532F">
      <w:pPr>
        <w:pStyle w:val="ListParagraph"/>
        <w:spacing w:line="276" w:lineRule="auto"/>
        <w:ind w:left="0" w:firstLine="810"/>
        <w:jc w:val="both"/>
        <w:rPr>
          <w:rFonts w:ascii="Arial" w:hAnsi="Arial" w:cs="Arial"/>
          <w:sz w:val="24"/>
          <w:szCs w:val="24"/>
        </w:rPr>
      </w:pPr>
      <w:r>
        <w:rPr>
          <w:rFonts w:ascii="Arial" w:hAnsi="Arial" w:cs="Arial"/>
          <w:caps/>
          <w:sz w:val="24"/>
          <w:szCs w:val="24"/>
        </w:rPr>
        <w:t>t</w:t>
      </w:r>
      <w:r>
        <w:rPr>
          <w:rFonts w:ascii="Arial" w:hAnsi="Arial" w:cs="Arial"/>
          <w:sz w:val="24"/>
          <w:szCs w:val="24"/>
        </w:rPr>
        <w:t>he Pre-PDWP meeting of the project was held on 06-02-2025</w:t>
      </w:r>
      <w:r w:rsidR="00B52DA4">
        <w:rPr>
          <w:rFonts w:ascii="Arial" w:hAnsi="Arial" w:cs="Arial"/>
          <w:sz w:val="24"/>
          <w:szCs w:val="24"/>
        </w:rPr>
        <w:t xml:space="preserve"> under the chairmanship of Chief Economist, P&amp;D Board</w:t>
      </w:r>
      <w:r w:rsidR="003D3551">
        <w:rPr>
          <w:rFonts w:ascii="Arial" w:hAnsi="Arial" w:cs="Arial"/>
          <w:sz w:val="24"/>
          <w:szCs w:val="24"/>
        </w:rPr>
        <w:t>. The compliance status on the</w:t>
      </w:r>
      <w:r>
        <w:rPr>
          <w:rFonts w:ascii="Arial" w:hAnsi="Arial" w:cs="Arial"/>
          <w:sz w:val="24"/>
          <w:szCs w:val="24"/>
        </w:rPr>
        <w:t xml:space="preserve"> decisions</w:t>
      </w:r>
      <w:r w:rsidR="003D3551">
        <w:rPr>
          <w:rFonts w:ascii="Arial" w:hAnsi="Arial" w:cs="Arial"/>
          <w:sz w:val="24"/>
          <w:szCs w:val="24"/>
        </w:rPr>
        <w:t xml:space="preserve"> of Pre-PDWP meeting are as follow;</w:t>
      </w:r>
      <w:r>
        <w:rPr>
          <w:rFonts w:ascii="Arial" w:hAnsi="Arial" w:cs="Arial"/>
          <w:sz w:val="24"/>
          <w:szCs w:val="24"/>
        </w:rPr>
        <w:t xml:space="preserve"> </w:t>
      </w:r>
    </w:p>
    <w:tbl>
      <w:tblPr>
        <w:tblStyle w:val="TableGrid"/>
        <w:tblW w:w="10525" w:type="dxa"/>
        <w:jc w:val="center"/>
        <w:tblLook w:val="04A0" w:firstRow="1" w:lastRow="0" w:firstColumn="1" w:lastColumn="0" w:noHBand="0" w:noVBand="1"/>
      </w:tblPr>
      <w:tblGrid>
        <w:gridCol w:w="668"/>
        <w:gridCol w:w="4097"/>
        <w:gridCol w:w="3870"/>
        <w:gridCol w:w="1890"/>
      </w:tblGrid>
      <w:tr w:rsidR="003D3551" w:rsidRPr="0004704A" w14:paraId="588709B9" w14:textId="77777777" w:rsidTr="003D3551">
        <w:trPr>
          <w:tblHeader/>
          <w:jc w:val="center"/>
        </w:trPr>
        <w:tc>
          <w:tcPr>
            <w:tcW w:w="668" w:type="dxa"/>
            <w:vAlign w:val="center"/>
          </w:tcPr>
          <w:p w14:paraId="347AB507" w14:textId="77777777" w:rsidR="003D3551" w:rsidRPr="0004704A" w:rsidRDefault="003D3551" w:rsidP="003D3551">
            <w:pPr>
              <w:jc w:val="center"/>
              <w:rPr>
                <w:rFonts w:ascii="Arial" w:hAnsi="Arial" w:cs="Arial"/>
                <w:b/>
                <w:bCs/>
                <w:sz w:val="24"/>
                <w:szCs w:val="24"/>
              </w:rPr>
            </w:pPr>
            <w:r w:rsidRPr="0004704A">
              <w:rPr>
                <w:rFonts w:ascii="Arial" w:hAnsi="Arial" w:cs="Arial"/>
                <w:b/>
                <w:bCs/>
                <w:sz w:val="24"/>
                <w:szCs w:val="24"/>
              </w:rPr>
              <w:t>Sr.</w:t>
            </w:r>
          </w:p>
          <w:p w14:paraId="627F9C37" w14:textId="77777777" w:rsidR="003D3551" w:rsidRPr="0004704A" w:rsidRDefault="003D3551" w:rsidP="003D3551">
            <w:pPr>
              <w:jc w:val="center"/>
              <w:rPr>
                <w:rFonts w:ascii="Arial" w:hAnsi="Arial" w:cs="Arial"/>
                <w:b/>
                <w:bCs/>
                <w:sz w:val="24"/>
                <w:szCs w:val="24"/>
              </w:rPr>
            </w:pPr>
            <w:r w:rsidRPr="0004704A">
              <w:rPr>
                <w:rFonts w:ascii="Arial" w:hAnsi="Arial" w:cs="Arial"/>
                <w:b/>
                <w:bCs/>
                <w:sz w:val="24"/>
                <w:szCs w:val="24"/>
              </w:rPr>
              <w:t>No.</w:t>
            </w:r>
          </w:p>
        </w:tc>
        <w:tc>
          <w:tcPr>
            <w:tcW w:w="4097" w:type="dxa"/>
            <w:vAlign w:val="center"/>
          </w:tcPr>
          <w:p w14:paraId="5498DF8B" w14:textId="32BD0DAA" w:rsidR="003D3551" w:rsidRPr="0004704A" w:rsidRDefault="00F86790" w:rsidP="003D3551">
            <w:pPr>
              <w:jc w:val="center"/>
              <w:rPr>
                <w:rFonts w:ascii="Arial" w:hAnsi="Arial" w:cs="Arial"/>
                <w:b/>
                <w:bCs/>
                <w:color w:val="000000"/>
                <w:sz w:val="24"/>
                <w:szCs w:val="24"/>
              </w:rPr>
            </w:pPr>
            <w:r w:rsidRPr="0004704A">
              <w:rPr>
                <w:rFonts w:ascii="Arial" w:hAnsi="Arial" w:cs="Arial"/>
                <w:b/>
                <w:bCs/>
                <w:color w:val="000000"/>
                <w:sz w:val="24"/>
                <w:szCs w:val="24"/>
              </w:rPr>
              <w:t>Observations</w:t>
            </w:r>
            <w:r w:rsidR="003D3551" w:rsidRPr="0004704A">
              <w:rPr>
                <w:rFonts w:ascii="Arial" w:hAnsi="Arial" w:cs="Arial"/>
                <w:b/>
                <w:bCs/>
                <w:color w:val="000000"/>
                <w:sz w:val="24"/>
                <w:szCs w:val="24"/>
              </w:rPr>
              <w:t xml:space="preserve"> of Pre-PDWP Meeting dated 06.02.2025</w:t>
            </w:r>
          </w:p>
        </w:tc>
        <w:tc>
          <w:tcPr>
            <w:tcW w:w="3870" w:type="dxa"/>
            <w:vAlign w:val="center"/>
          </w:tcPr>
          <w:p w14:paraId="07C4B11D" w14:textId="790004E7" w:rsidR="003D3551" w:rsidRPr="0004704A" w:rsidRDefault="0045734E" w:rsidP="003D3551">
            <w:pPr>
              <w:jc w:val="center"/>
              <w:rPr>
                <w:rFonts w:ascii="Arial" w:hAnsi="Arial" w:cs="Arial"/>
                <w:b/>
                <w:bCs/>
                <w:sz w:val="24"/>
                <w:szCs w:val="24"/>
              </w:rPr>
            </w:pPr>
            <w:r w:rsidRPr="0004704A">
              <w:rPr>
                <w:rFonts w:ascii="Arial" w:hAnsi="Arial" w:cs="Arial"/>
                <w:b/>
                <w:bCs/>
                <w:sz w:val="24"/>
                <w:szCs w:val="24"/>
              </w:rPr>
              <w:t>Response of department</w:t>
            </w:r>
          </w:p>
        </w:tc>
        <w:tc>
          <w:tcPr>
            <w:tcW w:w="1890" w:type="dxa"/>
            <w:vAlign w:val="center"/>
          </w:tcPr>
          <w:p w14:paraId="1FCB624E" w14:textId="26AB3319" w:rsidR="003D3551" w:rsidRPr="0004704A" w:rsidRDefault="0045734E" w:rsidP="003D3551">
            <w:pPr>
              <w:jc w:val="center"/>
              <w:rPr>
                <w:rFonts w:ascii="Arial" w:hAnsi="Arial" w:cs="Arial"/>
                <w:b/>
                <w:bCs/>
                <w:sz w:val="24"/>
                <w:szCs w:val="24"/>
              </w:rPr>
            </w:pPr>
            <w:r w:rsidRPr="0004704A">
              <w:rPr>
                <w:rFonts w:ascii="Arial" w:hAnsi="Arial" w:cs="Arial"/>
                <w:b/>
                <w:bCs/>
                <w:sz w:val="24"/>
                <w:szCs w:val="24"/>
              </w:rPr>
              <w:t>Conclusion of Pre-PDWP</w:t>
            </w:r>
          </w:p>
        </w:tc>
      </w:tr>
      <w:tr w:rsidR="003D3551" w:rsidRPr="0004704A" w14:paraId="1F64A630" w14:textId="77777777" w:rsidTr="003D3551">
        <w:trPr>
          <w:jc w:val="center"/>
        </w:trPr>
        <w:tc>
          <w:tcPr>
            <w:tcW w:w="668" w:type="dxa"/>
          </w:tcPr>
          <w:p w14:paraId="4F8CF1AC" w14:textId="77777777" w:rsidR="003D3551" w:rsidRPr="0004704A" w:rsidRDefault="003D3551" w:rsidP="0004704A">
            <w:pPr>
              <w:jc w:val="both"/>
              <w:rPr>
                <w:rFonts w:ascii="Arial" w:hAnsi="Arial" w:cs="Arial"/>
                <w:sz w:val="24"/>
                <w:szCs w:val="24"/>
              </w:rPr>
            </w:pPr>
            <w:proofErr w:type="spellStart"/>
            <w:r w:rsidRPr="0004704A">
              <w:rPr>
                <w:rFonts w:ascii="Arial" w:hAnsi="Arial" w:cs="Arial"/>
                <w:sz w:val="24"/>
                <w:szCs w:val="24"/>
              </w:rPr>
              <w:t>i</w:t>
            </w:r>
            <w:proofErr w:type="spellEnd"/>
            <w:r w:rsidRPr="0004704A">
              <w:rPr>
                <w:rFonts w:ascii="Arial" w:hAnsi="Arial" w:cs="Arial"/>
                <w:sz w:val="24"/>
                <w:szCs w:val="24"/>
              </w:rPr>
              <w:t>.</w:t>
            </w:r>
          </w:p>
        </w:tc>
        <w:tc>
          <w:tcPr>
            <w:tcW w:w="4097" w:type="dxa"/>
          </w:tcPr>
          <w:p w14:paraId="768DF941" w14:textId="21AC9207" w:rsidR="003D3551" w:rsidRPr="0004704A" w:rsidRDefault="001A723C" w:rsidP="00AB7E3F">
            <w:pPr>
              <w:jc w:val="both"/>
              <w:rPr>
                <w:rFonts w:ascii="Arial" w:hAnsi="Arial" w:cs="Arial"/>
                <w:sz w:val="24"/>
                <w:szCs w:val="24"/>
              </w:rPr>
            </w:pPr>
            <w:r w:rsidRPr="0004704A">
              <w:rPr>
                <w:rFonts w:ascii="Arial" w:hAnsi="Arial" w:cs="Arial"/>
                <w:sz w:val="24"/>
                <w:szCs w:val="24"/>
              </w:rPr>
              <w:t>Finance Department rais</w:t>
            </w:r>
            <w:r w:rsidR="00F37D59" w:rsidRPr="0004704A">
              <w:rPr>
                <w:rFonts w:ascii="Arial" w:hAnsi="Arial" w:cs="Arial"/>
                <w:sz w:val="24"/>
                <w:szCs w:val="24"/>
              </w:rPr>
              <w:t xml:space="preserve">ed an observation that separate </w:t>
            </w:r>
            <w:r w:rsidRPr="0004704A">
              <w:rPr>
                <w:rFonts w:ascii="Arial" w:hAnsi="Arial" w:cs="Arial"/>
                <w:sz w:val="24"/>
                <w:szCs w:val="24"/>
              </w:rPr>
              <w:t xml:space="preserve">funds for credit loss coverage has not been allocated, whereas, only lump sum amount of around </w:t>
            </w:r>
            <w:proofErr w:type="spellStart"/>
            <w:r w:rsidRPr="0004704A">
              <w:rPr>
                <w:rFonts w:ascii="Arial" w:hAnsi="Arial" w:cs="Arial"/>
                <w:sz w:val="24"/>
                <w:szCs w:val="24"/>
              </w:rPr>
              <w:t>Rs</w:t>
            </w:r>
            <w:proofErr w:type="spellEnd"/>
            <w:r w:rsidRPr="0004704A">
              <w:rPr>
                <w:rFonts w:ascii="Arial" w:hAnsi="Arial" w:cs="Arial"/>
                <w:sz w:val="24"/>
                <w:szCs w:val="24"/>
              </w:rPr>
              <w:t xml:space="preserve"> </w:t>
            </w:r>
            <w:r w:rsidR="00AB7E3F">
              <w:rPr>
                <w:rFonts w:ascii="Arial" w:hAnsi="Arial" w:cs="Arial"/>
                <w:sz w:val="24"/>
                <w:szCs w:val="24"/>
              </w:rPr>
              <w:t>9,177.815</w:t>
            </w:r>
            <w:r w:rsidRPr="0004704A">
              <w:rPr>
                <w:rFonts w:ascii="Arial" w:hAnsi="Arial" w:cs="Arial"/>
                <w:sz w:val="24"/>
                <w:szCs w:val="24"/>
              </w:rPr>
              <w:t xml:space="preserve"> Million, both for mark up support and credit loss coverage, has been proposed.</w:t>
            </w:r>
          </w:p>
        </w:tc>
        <w:tc>
          <w:tcPr>
            <w:tcW w:w="3870" w:type="dxa"/>
          </w:tcPr>
          <w:p w14:paraId="3FA01C90" w14:textId="6EE93277" w:rsidR="003D3551" w:rsidRPr="0004704A" w:rsidRDefault="00FD3698" w:rsidP="006361CF">
            <w:pPr>
              <w:jc w:val="both"/>
              <w:rPr>
                <w:rFonts w:ascii="Arial" w:hAnsi="Arial" w:cs="Arial"/>
                <w:sz w:val="24"/>
                <w:szCs w:val="24"/>
              </w:rPr>
            </w:pPr>
            <w:r w:rsidRPr="0004704A">
              <w:rPr>
                <w:rFonts w:ascii="Arial" w:hAnsi="Arial" w:cs="Arial"/>
                <w:sz w:val="24"/>
                <w:szCs w:val="24"/>
              </w:rPr>
              <w:t xml:space="preserve">It was </w:t>
            </w:r>
            <w:r w:rsidRPr="0004704A">
              <w:rPr>
                <w:rFonts w:ascii="Arial" w:hAnsi="Arial" w:cs="Arial"/>
                <w:sz w:val="24"/>
                <w:szCs w:val="24"/>
              </w:rPr>
              <w:t xml:space="preserve">apprised that Bank of Punjab has made estimations about number of borrowers (Around </w:t>
            </w:r>
            <w:r w:rsidR="006361CF">
              <w:rPr>
                <w:rFonts w:ascii="Arial" w:hAnsi="Arial" w:cs="Arial"/>
                <w:sz w:val="24"/>
                <w:szCs w:val="24"/>
              </w:rPr>
              <w:t>3,853</w:t>
            </w:r>
            <w:r w:rsidRPr="0004704A">
              <w:rPr>
                <w:rFonts w:ascii="Arial" w:hAnsi="Arial" w:cs="Arial"/>
                <w:sz w:val="24"/>
                <w:szCs w:val="24"/>
              </w:rPr>
              <w:t xml:space="preserve"> Nos.) and expected disbursement would be </w:t>
            </w:r>
            <w:proofErr w:type="spellStart"/>
            <w:r w:rsidRPr="0004704A">
              <w:rPr>
                <w:rFonts w:ascii="Arial" w:hAnsi="Arial" w:cs="Arial"/>
                <w:sz w:val="24"/>
                <w:szCs w:val="24"/>
              </w:rPr>
              <w:t>Rs</w:t>
            </w:r>
            <w:proofErr w:type="spellEnd"/>
            <w:r w:rsidRPr="0004704A">
              <w:rPr>
                <w:rFonts w:ascii="Arial" w:hAnsi="Arial" w:cs="Arial"/>
                <w:sz w:val="24"/>
                <w:szCs w:val="24"/>
              </w:rPr>
              <w:t xml:space="preserve">. </w:t>
            </w:r>
            <w:r w:rsidR="006361CF">
              <w:rPr>
                <w:rFonts w:ascii="Arial" w:hAnsi="Arial" w:cs="Arial"/>
                <w:sz w:val="24"/>
                <w:szCs w:val="24"/>
              </w:rPr>
              <w:t>36</w:t>
            </w:r>
            <w:r w:rsidRPr="0004704A">
              <w:rPr>
                <w:rFonts w:ascii="Arial" w:hAnsi="Arial" w:cs="Arial"/>
                <w:sz w:val="24"/>
                <w:szCs w:val="24"/>
              </w:rPr>
              <w:t xml:space="preserve"> Billion under</w:t>
            </w:r>
            <w:r w:rsidR="0038632B" w:rsidRPr="0004704A">
              <w:rPr>
                <w:rFonts w:ascii="Arial" w:hAnsi="Arial" w:cs="Arial"/>
                <w:sz w:val="24"/>
                <w:szCs w:val="24"/>
              </w:rPr>
              <w:t xml:space="preserve"> this scheme, and on this basis </w:t>
            </w:r>
            <w:r w:rsidRPr="0004704A">
              <w:rPr>
                <w:rFonts w:ascii="Arial" w:hAnsi="Arial" w:cs="Arial"/>
                <w:sz w:val="24"/>
                <w:szCs w:val="24"/>
              </w:rPr>
              <w:t xml:space="preserve">funds of </w:t>
            </w:r>
            <w:proofErr w:type="spellStart"/>
            <w:r w:rsidRPr="0004704A">
              <w:rPr>
                <w:rFonts w:ascii="Arial" w:hAnsi="Arial" w:cs="Arial"/>
                <w:sz w:val="24"/>
                <w:szCs w:val="24"/>
              </w:rPr>
              <w:t>Rs</w:t>
            </w:r>
            <w:proofErr w:type="spellEnd"/>
            <w:r w:rsidR="006361CF">
              <w:rPr>
                <w:rFonts w:ascii="Arial" w:hAnsi="Arial" w:cs="Arial"/>
                <w:sz w:val="24"/>
                <w:szCs w:val="24"/>
              </w:rPr>
              <w:t xml:space="preserve">. </w:t>
            </w:r>
            <w:r w:rsidR="006361CF">
              <w:rPr>
                <w:rFonts w:ascii="Arial" w:hAnsi="Arial" w:cs="Arial"/>
                <w:sz w:val="24"/>
                <w:szCs w:val="24"/>
              </w:rPr>
              <w:t>9,177.815</w:t>
            </w:r>
            <w:r w:rsidR="006361CF" w:rsidRPr="0004704A">
              <w:rPr>
                <w:rFonts w:ascii="Arial" w:hAnsi="Arial" w:cs="Arial"/>
                <w:sz w:val="24"/>
                <w:szCs w:val="24"/>
              </w:rPr>
              <w:t xml:space="preserve"> </w:t>
            </w:r>
            <w:r w:rsidRPr="0004704A">
              <w:rPr>
                <w:rFonts w:ascii="Arial" w:hAnsi="Arial" w:cs="Arial"/>
                <w:sz w:val="24"/>
                <w:szCs w:val="24"/>
              </w:rPr>
              <w:t>Million would be available for mark up support coverage. As far as, credit loss coverage is concerned, credit loss guarantee of 20% of disbursed portfolio would be available from State Bank of Pak</w:t>
            </w:r>
            <w:r w:rsidR="0038632B" w:rsidRPr="0004704A">
              <w:rPr>
                <w:rFonts w:ascii="Arial" w:hAnsi="Arial" w:cs="Arial"/>
                <w:sz w:val="24"/>
                <w:szCs w:val="24"/>
              </w:rPr>
              <w:t xml:space="preserve">istan (SBP), as per SBP </w:t>
            </w:r>
            <w:r w:rsidR="0038632B" w:rsidRPr="0004704A">
              <w:rPr>
                <w:rFonts w:ascii="Arial" w:hAnsi="Arial" w:cs="Arial"/>
                <w:sz w:val="24"/>
                <w:szCs w:val="24"/>
              </w:rPr>
              <w:lastRenderedPageBreak/>
              <w:t xml:space="preserve">Policy. </w:t>
            </w:r>
            <w:r w:rsidRPr="0004704A">
              <w:rPr>
                <w:rFonts w:ascii="Arial" w:hAnsi="Arial" w:cs="Arial"/>
                <w:sz w:val="24"/>
                <w:szCs w:val="24"/>
              </w:rPr>
              <w:t>The 10% credit loss would be over and above the credit loss guaranteed by SBP. On average, the bank keeps a default ratio of 10% to 15% when preparing the financial model for clean financing to SEs. However, the default ratio for the currently ongoing schemes with similar types of financing is below 5% and complete 10% amount to be factored in the current scheme might reduce the number of beneficiaries, while it is be calculated and paid on actual basis.</w:t>
            </w:r>
          </w:p>
        </w:tc>
        <w:tc>
          <w:tcPr>
            <w:tcW w:w="1890" w:type="dxa"/>
          </w:tcPr>
          <w:p w14:paraId="7C749427" w14:textId="16627125" w:rsidR="003D3551" w:rsidRPr="0004704A" w:rsidRDefault="003D3551" w:rsidP="0004704A">
            <w:pPr>
              <w:jc w:val="both"/>
              <w:rPr>
                <w:rFonts w:ascii="Arial" w:hAnsi="Arial" w:cs="Arial"/>
                <w:sz w:val="24"/>
                <w:szCs w:val="24"/>
              </w:rPr>
            </w:pPr>
            <w:r w:rsidRPr="0004704A">
              <w:rPr>
                <w:rFonts w:ascii="Arial" w:hAnsi="Arial" w:cs="Arial"/>
                <w:sz w:val="24"/>
                <w:szCs w:val="24"/>
              </w:rPr>
              <w:lastRenderedPageBreak/>
              <w:t>To be decided by PDWP.</w:t>
            </w:r>
          </w:p>
        </w:tc>
      </w:tr>
      <w:tr w:rsidR="003D3551" w:rsidRPr="0004704A" w14:paraId="2E0B3C5E" w14:textId="77777777" w:rsidTr="003D3551">
        <w:trPr>
          <w:jc w:val="center"/>
        </w:trPr>
        <w:tc>
          <w:tcPr>
            <w:tcW w:w="668" w:type="dxa"/>
          </w:tcPr>
          <w:p w14:paraId="73484964" w14:textId="77777777" w:rsidR="003D3551" w:rsidRPr="0004704A" w:rsidRDefault="003D3551" w:rsidP="0004704A">
            <w:pPr>
              <w:jc w:val="both"/>
              <w:rPr>
                <w:rFonts w:ascii="Arial" w:hAnsi="Arial" w:cs="Arial"/>
                <w:sz w:val="24"/>
                <w:szCs w:val="24"/>
              </w:rPr>
            </w:pPr>
            <w:r w:rsidRPr="0004704A">
              <w:rPr>
                <w:rFonts w:ascii="Arial" w:hAnsi="Arial" w:cs="Arial"/>
                <w:sz w:val="24"/>
                <w:szCs w:val="24"/>
              </w:rPr>
              <w:lastRenderedPageBreak/>
              <w:t>ii.</w:t>
            </w:r>
          </w:p>
        </w:tc>
        <w:tc>
          <w:tcPr>
            <w:tcW w:w="4097" w:type="dxa"/>
          </w:tcPr>
          <w:p w14:paraId="373465E2" w14:textId="4E5EE691" w:rsidR="003D3551" w:rsidRPr="0004704A" w:rsidRDefault="00FD3698" w:rsidP="0004704A">
            <w:pPr>
              <w:spacing w:line="276" w:lineRule="auto"/>
              <w:jc w:val="both"/>
              <w:rPr>
                <w:rFonts w:ascii="Arial" w:hAnsi="Arial" w:cs="Arial"/>
                <w:color w:val="000000"/>
                <w:sz w:val="24"/>
                <w:szCs w:val="24"/>
              </w:rPr>
            </w:pPr>
            <w:r w:rsidRPr="0004704A">
              <w:rPr>
                <w:rFonts w:ascii="Arial" w:hAnsi="Arial" w:cs="Arial"/>
                <w:sz w:val="24"/>
                <w:szCs w:val="24"/>
              </w:rPr>
              <w:t xml:space="preserve">Finance Department suggested that in eligibility criteria, it may be added that applicants / SME who have already obtained loaning facility from any of Government's subsidized loaning scheme, including Punjab </w:t>
            </w:r>
            <w:proofErr w:type="spellStart"/>
            <w:r w:rsidRPr="0004704A">
              <w:rPr>
                <w:rFonts w:ascii="Arial" w:hAnsi="Arial" w:cs="Arial"/>
                <w:sz w:val="24"/>
                <w:szCs w:val="24"/>
              </w:rPr>
              <w:t>Rozgar</w:t>
            </w:r>
            <w:proofErr w:type="spellEnd"/>
            <w:r w:rsidRPr="0004704A">
              <w:rPr>
                <w:rFonts w:ascii="Arial" w:hAnsi="Arial" w:cs="Arial"/>
                <w:sz w:val="24"/>
                <w:szCs w:val="24"/>
              </w:rPr>
              <w:t xml:space="preserve"> Scheme which has recently been closed, and have not paid off their entire loan would not be entitled to obtain loan under the CM Punjab Asaan Karobar Card scheme. </w:t>
            </w:r>
            <w:r w:rsidR="00787815" w:rsidRPr="0004704A">
              <w:rPr>
                <w:rFonts w:ascii="Arial" w:hAnsi="Arial" w:cs="Arial"/>
                <w:sz w:val="24"/>
                <w:szCs w:val="24"/>
              </w:rPr>
              <w:t xml:space="preserve">Finance Department was of the view that this way </w:t>
            </w:r>
            <w:r w:rsidRPr="0004704A">
              <w:rPr>
                <w:rFonts w:ascii="Arial" w:hAnsi="Arial" w:cs="Arial"/>
                <w:sz w:val="24"/>
                <w:szCs w:val="24"/>
              </w:rPr>
              <w:t>more new businesses will be established and more SMEs / applicants would be accommodated</w:t>
            </w:r>
            <w:r w:rsidR="002A6455" w:rsidRPr="0004704A">
              <w:rPr>
                <w:rFonts w:ascii="Arial" w:hAnsi="Arial" w:cs="Arial"/>
                <w:sz w:val="24"/>
                <w:szCs w:val="24"/>
              </w:rPr>
              <w:t>.</w:t>
            </w:r>
          </w:p>
        </w:tc>
        <w:tc>
          <w:tcPr>
            <w:tcW w:w="3870" w:type="dxa"/>
          </w:tcPr>
          <w:p w14:paraId="70355FF2" w14:textId="522841B8" w:rsidR="003D3551" w:rsidRPr="0004704A" w:rsidRDefault="001A5AF9" w:rsidP="0004704A">
            <w:pPr>
              <w:jc w:val="both"/>
              <w:rPr>
                <w:rFonts w:ascii="Arial" w:hAnsi="Arial" w:cs="Arial"/>
                <w:sz w:val="24"/>
                <w:szCs w:val="24"/>
              </w:rPr>
            </w:pPr>
            <w:r w:rsidRPr="0004704A">
              <w:rPr>
                <w:rFonts w:ascii="Arial" w:hAnsi="Arial" w:cs="Arial"/>
                <w:sz w:val="24"/>
                <w:szCs w:val="24"/>
              </w:rPr>
              <w:t>Secretary, I</w:t>
            </w:r>
            <w:r w:rsidR="00975D98" w:rsidRPr="0004704A">
              <w:rPr>
                <w:rFonts w:ascii="Arial" w:hAnsi="Arial" w:cs="Arial"/>
                <w:sz w:val="24"/>
                <w:szCs w:val="24"/>
              </w:rPr>
              <w:t xml:space="preserve">C&amp;I </w:t>
            </w:r>
            <w:r w:rsidRPr="0004704A">
              <w:rPr>
                <w:rFonts w:ascii="Arial" w:hAnsi="Arial" w:cs="Arial"/>
                <w:sz w:val="24"/>
                <w:szCs w:val="24"/>
              </w:rPr>
              <w:t>Department stated that no SME should be barred from obtaining loan from this scheme provided that it does not fulfil the prescribed criteria / other necessary conditions. The expansion of business is the right of every SME and it also leads to development and create employment opportunities. Hence, imposing such restriction on the SMEs, if they are regularly paying monthly instalments or have paid entire outstanding loan and possess adequate repaying capacity, might affect the objectives of the scheme.</w:t>
            </w:r>
          </w:p>
        </w:tc>
        <w:tc>
          <w:tcPr>
            <w:tcW w:w="1890" w:type="dxa"/>
          </w:tcPr>
          <w:p w14:paraId="4AAEC6BE" w14:textId="2D264548" w:rsidR="003D3551" w:rsidRPr="0004704A" w:rsidRDefault="003D3551" w:rsidP="0004704A">
            <w:pPr>
              <w:jc w:val="both"/>
              <w:rPr>
                <w:rFonts w:ascii="Arial" w:hAnsi="Arial" w:cs="Arial"/>
                <w:sz w:val="24"/>
                <w:szCs w:val="24"/>
              </w:rPr>
            </w:pPr>
            <w:r w:rsidRPr="0004704A">
              <w:rPr>
                <w:rFonts w:ascii="Arial" w:hAnsi="Arial" w:cs="Arial"/>
                <w:sz w:val="24"/>
                <w:szCs w:val="24"/>
              </w:rPr>
              <w:t>To be decided by PDWP.</w:t>
            </w:r>
          </w:p>
        </w:tc>
      </w:tr>
      <w:tr w:rsidR="003D3551" w:rsidRPr="0004704A" w14:paraId="7EB2C7AD" w14:textId="77777777" w:rsidTr="003D3551">
        <w:trPr>
          <w:jc w:val="center"/>
        </w:trPr>
        <w:tc>
          <w:tcPr>
            <w:tcW w:w="668" w:type="dxa"/>
          </w:tcPr>
          <w:p w14:paraId="0017B7B9" w14:textId="77777777" w:rsidR="003D3551" w:rsidRPr="0004704A" w:rsidRDefault="003D3551" w:rsidP="0004704A">
            <w:pPr>
              <w:jc w:val="both"/>
              <w:rPr>
                <w:rFonts w:ascii="Arial" w:hAnsi="Arial" w:cs="Arial"/>
                <w:sz w:val="24"/>
                <w:szCs w:val="24"/>
              </w:rPr>
            </w:pPr>
            <w:r w:rsidRPr="0004704A">
              <w:rPr>
                <w:rFonts w:ascii="Arial" w:hAnsi="Arial" w:cs="Arial"/>
                <w:sz w:val="24"/>
                <w:szCs w:val="24"/>
              </w:rPr>
              <w:t>iii.</w:t>
            </w:r>
          </w:p>
        </w:tc>
        <w:tc>
          <w:tcPr>
            <w:tcW w:w="4097" w:type="dxa"/>
          </w:tcPr>
          <w:p w14:paraId="28EFD1F5" w14:textId="77777777" w:rsidR="003D3551" w:rsidRPr="0004704A" w:rsidRDefault="003D3551" w:rsidP="0004704A">
            <w:pPr>
              <w:jc w:val="both"/>
              <w:rPr>
                <w:rFonts w:ascii="Arial" w:hAnsi="Arial" w:cs="Arial"/>
                <w:color w:val="000000"/>
                <w:sz w:val="24"/>
                <w:szCs w:val="24"/>
              </w:rPr>
            </w:pPr>
            <w:r w:rsidRPr="0004704A">
              <w:rPr>
                <w:rFonts w:ascii="Arial" w:hAnsi="Arial" w:cs="Arial"/>
                <w:sz w:val="24"/>
                <w:szCs w:val="24"/>
              </w:rPr>
              <w:t xml:space="preserve">The number of vehicle to be purchased under the scheme is reduced to 1 No. and that, too </w:t>
            </w:r>
            <w:proofErr w:type="spellStart"/>
            <w:r w:rsidRPr="0004704A">
              <w:rPr>
                <w:rFonts w:ascii="Arial" w:hAnsi="Arial" w:cs="Arial"/>
                <w:sz w:val="24"/>
                <w:szCs w:val="24"/>
              </w:rPr>
              <w:t>upto</w:t>
            </w:r>
            <w:proofErr w:type="spellEnd"/>
            <w:r w:rsidRPr="0004704A">
              <w:rPr>
                <w:rFonts w:ascii="Arial" w:hAnsi="Arial" w:cs="Arial"/>
                <w:sz w:val="24"/>
                <w:szCs w:val="24"/>
              </w:rPr>
              <w:t xml:space="preserve"> 800cc. Accordingly, repair / maintenance and POL expense may be rationalized and adjusted.</w:t>
            </w:r>
          </w:p>
        </w:tc>
        <w:tc>
          <w:tcPr>
            <w:tcW w:w="3870" w:type="dxa"/>
          </w:tcPr>
          <w:p w14:paraId="13565BC1" w14:textId="6CCEDCBB" w:rsidR="003D3551" w:rsidRPr="0004704A" w:rsidRDefault="003D3551" w:rsidP="0004704A">
            <w:pPr>
              <w:jc w:val="both"/>
              <w:rPr>
                <w:rFonts w:ascii="Arial" w:hAnsi="Arial" w:cs="Arial"/>
                <w:sz w:val="24"/>
                <w:szCs w:val="24"/>
              </w:rPr>
            </w:pPr>
            <w:r w:rsidRPr="0004704A">
              <w:rPr>
                <w:rFonts w:ascii="Arial" w:hAnsi="Arial" w:cs="Arial"/>
                <w:iCs/>
                <w:sz w:val="24"/>
                <w:szCs w:val="24"/>
              </w:rPr>
              <w:t xml:space="preserve">The number of vehicles has been reduced to 1. However, vehicle up to 1329 cc </w:t>
            </w:r>
            <w:r w:rsidR="006E134D" w:rsidRPr="0004704A">
              <w:rPr>
                <w:rFonts w:ascii="Arial" w:hAnsi="Arial" w:cs="Arial"/>
                <w:iCs/>
                <w:sz w:val="24"/>
                <w:szCs w:val="24"/>
              </w:rPr>
              <w:t>has</w:t>
            </w:r>
            <w:r w:rsidRPr="0004704A">
              <w:rPr>
                <w:rFonts w:ascii="Arial" w:hAnsi="Arial" w:cs="Arial"/>
                <w:iCs/>
                <w:sz w:val="24"/>
                <w:szCs w:val="24"/>
              </w:rPr>
              <w:t xml:space="preserve"> again</w:t>
            </w:r>
            <w:r w:rsidR="006E134D" w:rsidRPr="0004704A">
              <w:rPr>
                <w:rFonts w:ascii="Arial" w:hAnsi="Arial" w:cs="Arial"/>
                <w:iCs/>
                <w:sz w:val="24"/>
                <w:szCs w:val="24"/>
              </w:rPr>
              <w:t xml:space="preserve"> been</w:t>
            </w:r>
            <w:r w:rsidRPr="0004704A">
              <w:rPr>
                <w:rFonts w:ascii="Arial" w:hAnsi="Arial" w:cs="Arial"/>
                <w:iCs/>
                <w:sz w:val="24"/>
                <w:szCs w:val="24"/>
              </w:rPr>
              <w:t xml:space="preserve"> proposed</w:t>
            </w:r>
            <w:r w:rsidR="006E134D" w:rsidRPr="0004704A">
              <w:rPr>
                <w:rFonts w:ascii="Arial" w:hAnsi="Arial" w:cs="Arial"/>
                <w:iCs/>
                <w:sz w:val="24"/>
                <w:szCs w:val="24"/>
              </w:rPr>
              <w:t xml:space="preserve"> in public interest.</w:t>
            </w:r>
          </w:p>
        </w:tc>
        <w:tc>
          <w:tcPr>
            <w:tcW w:w="1890" w:type="dxa"/>
          </w:tcPr>
          <w:p w14:paraId="730AC19E" w14:textId="6024B0CA" w:rsidR="003D3551" w:rsidRPr="0004704A" w:rsidRDefault="00A10E26" w:rsidP="0004704A">
            <w:pPr>
              <w:jc w:val="both"/>
              <w:rPr>
                <w:rFonts w:ascii="Arial" w:hAnsi="Arial" w:cs="Arial"/>
                <w:iCs/>
                <w:sz w:val="24"/>
                <w:szCs w:val="24"/>
              </w:rPr>
            </w:pPr>
            <w:r w:rsidRPr="0004704A">
              <w:rPr>
                <w:rFonts w:ascii="Arial" w:hAnsi="Arial" w:cs="Arial"/>
                <w:iCs/>
                <w:sz w:val="24"/>
                <w:szCs w:val="24"/>
              </w:rPr>
              <w:t>To be decided by PDWP</w:t>
            </w:r>
          </w:p>
        </w:tc>
      </w:tr>
      <w:tr w:rsidR="003D3551" w:rsidRPr="0004704A" w14:paraId="105F82A2" w14:textId="77777777" w:rsidTr="003D3551">
        <w:trPr>
          <w:jc w:val="center"/>
        </w:trPr>
        <w:tc>
          <w:tcPr>
            <w:tcW w:w="668" w:type="dxa"/>
          </w:tcPr>
          <w:p w14:paraId="2BA32CAA" w14:textId="77777777" w:rsidR="003D3551" w:rsidRPr="0004704A" w:rsidRDefault="003D3551" w:rsidP="0004704A">
            <w:pPr>
              <w:jc w:val="both"/>
              <w:rPr>
                <w:rFonts w:ascii="Arial" w:hAnsi="Arial" w:cs="Arial"/>
                <w:sz w:val="24"/>
                <w:szCs w:val="24"/>
              </w:rPr>
            </w:pPr>
            <w:r w:rsidRPr="0004704A">
              <w:rPr>
                <w:rFonts w:ascii="Arial" w:hAnsi="Arial" w:cs="Arial"/>
                <w:sz w:val="24"/>
                <w:szCs w:val="24"/>
              </w:rPr>
              <w:t>iv.</w:t>
            </w:r>
          </w:p>
        </w:tc>
        <w:tc>
          <w:tcPr>
            <w:tcW w:w="4097" w:type="dxa"/>
          </w:tcPr>
          <w:p w14:paraId="2DF53021" w14:textId="47FCAB44" w:rsidR="003D3551" w:rsidRPr="0004704A" w:rsidRDefault="003D3551" w:rsidP="0004704A">
            <w:pPr>
              <w:jc w:val="both"/>
              <w:rPr>
                <w:rFonts w:ascii="Arial" w:hAnsi="Arial" w:cs="Arial"/>
                <w:sz w:val="24"/>
                <w:szCs w:val="24"/>
              </w:rPr>
            </w:pPr>
            <w:r w:rsidRPr="0004704A">
              <w:rPr>
                <w:rFonts w:ascii="Arial" w:hAnsi="Arial" w:cs="Arial"/>
                <w:sz w:val="24"/>
                <w:szCs w:val="24"/>
              </w:rPr>
              <w:t>Cost of development and maintenance of Mobile Application should be categorically mentioned in Annexure-I of PC-I under the head “Funds for development and maintenance of online portal to be paid to PITB”</w:t>
            </w:r>
            <w:r w:rsidRPr="0004704A">
              <w:rPr>
                <w:rFonts w:ascii="Arial" w:hAnsi="Arial" w:cs="Arial"/>
                <w:b/>
                <w:sz w:val="24"/>
                <w:szCs w:val="24"/>
              </w:rPr>
              <w:t>.</w:t>
            </w:r>
          </w:p>
          <w:p w14:paraId="32442892" w14:textId="77777777" w:rsidR="003D3551" w:rsidRPr="0004704A" w:rsidRDefault="003D3551" w:rsidP="0004704A">
            <w:pPr>
              <w:jc w:val="both"/>
              <w:rPr>
                <w:rFonts w:ascii="Arial" w:hAnsi="Arial" w:cs="Arial"/>
                <w:color w:val="000000"/>
                <w:sz w:val="24"/>
                <w:szCs w:val="24"/>
              </w:rPr>
            </w:pPr>
          </w:p>
        </w:tc>
        <w:tc>
          <w:tcPr>
            <w:tcW w:w="3870" w:type="dxa"/>
          </w:tcPr>
          <w:p w14:paraId="4F7E596F" w14:textId="56E5B1E1" w:rsidR="002146A4" w:rsidRPr="0004704A" w:rsidRDefault="002146A4" w:rsidP="0004704A">
            <w:pPr>
              <w:jc w:val="both"/>
              <w:rPr>
                <w:rFonts w:ascii="Arial" w:hAnsi="Arial" w:cs="Arial"/>
                <w:b/>
                <w:sz w:val="24"/>
                <w:szCs w:val="24"/>
              </w:rPr>
            </w:pPr>
            <w:r w:rsidRPr="0004704A">
              <w:rPr>
                <w:rFonts w:ascii="Arial" w:hAnsi="Arial" w:cs="Arial"/>
                <w:b/>
                <w:sz w:val="24"/>
                <w:szCs w:val="24"/>
              </w:rPr>
              <w:t>Compliance made:</w:t>
            </w:r>
          </w:p>
          <w:p w14:paraId="7BD546EC" w14:textId="78A684DF" w:rsidR="003D3551" w:rsidRPr="0004704A" w:rsidRDefault="003D3551" w:rsidP="00A77DAF">
            <w:pPr>
              <w:jc w:val="both"/>
              <w:rPr>
                <w:rFonts w:ascii="Arial" w:hAnsi="Arial" w:cs="Arial"/>
                <w:sz w:val="24"/>
                <w:szCs w:val="24"/>
              </w:rPr>
            </w:pPr>
            <w:r w:rsidRPr="0004704A">
              <w:rPr>
                <w:rFonts w:ascii="Arial" w:hAnsi="Arial" w:cs="Arial"/>
                <w:sz w:val="24"/>
                <w:szCs w:val="24"/>
              </w:rPr>
              <w:t xml:space="preserve">Description of Head “ Funds for development and maintenance of online portal to be paid to PITB” has been replaced with “Funds for development &amp; maintenance of online portal and Mobile Application to be used by Urban Unit for physical verification etc. to be paid to PITB and Funds for </w:t>
            </w:r>
            <w:proofErr w:type="spellStart"/>
            <w:r w:rsidRPr="0004704A">
              <w:rPr>
                <w:rFonts w:ascii="Arial" w:hAnsi="Arial" w:cs="Arial"/>
                <w:sz w:val="24"/>
                <w:szCs w:val="24"/>
              </w:rPr>
              <w:t>PayZen</w:t>
            </w:r>
            <w:proofErr w:type="spellEnd"/>
            <w:r w:rsidRPr="0004704A">
              <w:rPr>
                <w:rFonts w:ascii="Arial" w:hAnsi="Arial" w:cs="Arial"/>
                <w:sz w:val="24"/>
                <w:szCs w:val="24"/>
              </w:rPr>
              <w:t xml:space="preserve"> charges </w:t>
            </w:r>
            <w:r w:rsidRPr="0004704A">
              <w:rPr>
                <w:rFonts w:ascii="Arial" w:hAnsi="Arial" w:cs="Arial"/>
                <w:b/>
                <w:bCs/>
                <w:sz w:val="24"/>
                <w:szCs w:val="24"/>
              </w:rPr>
              <w:t>(</w:t>
            </w:r>
            <w:proofErr w:type="spellStart"/>
            <w:r w:rsidRPr="0004704A">
              <w:rPr>
                <w:rFonts w:ascii="Arial" w:hAnsi="Arial" w:cs="Arial"/>
                <w:b/>
                <w:bCs/>
                <w:sz w:val="24"/>
                <w:szCs w:val="24"/>
              </w:rPr>
              <w:t>Rs</w:t>
            </w:r>
            <w:proofErr w:type="spellEnd"/>
            <w:r w:rsidRPr="0004704A">
              <w:rPr>
                <w:rFonts w:ascii="Arial" w:hAnsi="Arial" w:cs="Arial"/>
                <w:b/>
                <w:bCs/>
                <w:sz w:val="24"/>
                <w:szCs w:val="24"/>
              </w:rPr>
              <w:t xml:space="preserve">. </w:t>
            </w:r>
            <w:r w:rsidR="00A77DAF">
              <w:rPr>
                <w:rFonts w:ascii="Arial" w:hAnsi="Arial" w:cs="Arial"/>
                <w:b/>
                <w:bCs/>
                <w:sz w:val="24"/>
                <w:szCs w:val="24"/>
              </w:rPr>
              <w:t>1</w:t>
            </w:r>
            <w:r w:rsidRPr="0004704A">
              <w:rPr>
                <w:rFonts w:ascii="Arial" w:hAnsi="Arial" w:cs="Arial"/>
                <w:b/>
                <w:bCs/>
                <w:sz w:val="24"/>
                <w:szCs w:val="24"/>
              </w:rPr>
              <w:t>.0</w:t>
            </w:r>
            <w:bookmarkStart w:id="0" w:name="_GoBack"/>
            <w:bookmarkEnd w:id="0"/>
            <w:r w:rsidRPr="0004704A">
              <w:rPr>
                <w:rFonts w:ascii="Arial" w:hAnsi="Arial" w:cs="Arial"/>
                <w:b/>
                <w:bCs/>
                <w:sz w:val="24"/>
                <w:szCs w:val="24"/>
              </w:rPr>
              <w:t>0 Million)</w:t>
            </w:r>
            <w:r w:rsidRPr="0004704A">
              <w:rPr>
                <w:rFonts w:ascii="Arial" w:hAnsi="Arial" w:cs="Arial"/>
                <w:sz w:val="24"/>
                <w:szCs w:val="24"/>
              </w:rPr>
              <w:t xml:space="preserve"> (Creditable to the account to be opened for collection of processing fee by PSIC, against at source deduction made by </w:t>
            </w:r>
            <w:proofErr w:type="spellStart"/>
            <w:r w:rsidRPr="0004704A">
              <w:rPr>
                <w:rFonts w:ascii="Arial" w:hAnsi="Arial" w:cs="Arial"/>
                <w:sz w:val="24"/>
                <w:szCs w:val="24"/>
              </w:rPr>
              <w:t>PayZen</w:t>
            </w:r>
            <w:proofErr w:type="spellEnd"/>
            <w:r w:rsidRPr="0004704A">
              <w:rPr>
                <w:rFonts w:ascii="Arial" w:hAnsi="Arial" w:cs="Arial"/>
                <w:sz w:val="24"/>
                <w:szCs w:val="24"/>
              </w:rPr>
              <w:t xml:space="preserve"> </w:t>
            </w:r>
            <w:r w:rsidRPr="0004704A">
              <w:rPr>
                <w:rFonts w:ascii="Arial" w:hAnsi="Arial" w:cs="Arial"/>
                <w:sz w:val="24"/>
                <w:szCs w:val="24"/>
              </w:rPr>
              <w:lastRenderedPageBreak/>
              <w:t>Solution-an IT initiative of PITB, from the processing fee deposited by the applicants, on actual basis.) “ so as to mention the clear bifurcation of funds proposed against the specific activities.</w:t>
            </w:r>
          </w:p>
        </w:tc>
        <w:tc>
          <w:tcPr>
            <w:tcW w:w="1890" w:type="dxa"/>
          </w:tcPr>
          <w:p w14:paraId="400EBC6D" w14:textId="265CE975" w:rsidR="003D3551" w:rsidRPr="0004704A" w:rsidRDefault="003C1F43" w:rsidP="0004704A">
            <w:pPr>
              <w:jc w:val="both"/>
              <w:rPr>
                <w:rFonts w:ascii="Arial" w:hAnsi="Arial" w:cs="Arial"/>
                <w:sz w:val="24"/>
                <w:szCs w:val="24"/>
              </w:rPr>
            </w:pPr>
            <w:r w:rsidRPr="0004704A">
              <w:rPr>
                <w:rFonts w:ascii="Arial" w:hAnsi="Arial" w:cs="Arial"/>
                <w:sz w:val="24"/>
                <w:szCs w:val="24"/>
              </w:rPr>
              <w:lastRenderedPageBreak/>
              <w:t>Noted</w:t>
            </w:r>
          </w:p>
        </w:tc>
      </w:tr>
    </w:tbl>
    <w:p w14:paraId="6444495D" w14:textId="77777777" w:rsidR="002E532F" w:rsidRPr="002E532F" w:rsidRDefault="002E532F" w:rsidP="002E532F">
      <w:pPr>
        <w:pStyle w:val="ListParagraph"/>
        <w:spacing w:line="276" w:lineRule="auto"/>
        <w:jc w:val="both"/>
        <w:rPr>
          <w:rFonts w:ascii="Arial" w:hAnsi="Arial" w:cs="Arial"/>
          <w:sz w:val="24"/>
          <w:szCs w:val="24"/>
        </w:rPr>
      </w:pPr>
    </w:p>
    <w:p w14:paraId="601CE165" w14:textId="77777777" w:rsidR="00722C67" w:rsidRPr="00513F6A" w:rsidRDefault="00722C67" w:rsidP="00722C67">
      <w:pPr>
        <w:pStyle w:val="ListParagraph"/>
        <w:numPr>
          <w:ilvl w:val="0"/>
          <w:numId w:val="1"/>
        </w:numPr>
        <w:spacing w:line="276" w:lineRule="auto"/>
        <w:jc w:val="both"/>
        <w:rPr>
          <w:rFonts w:ascii="Arial" w:hAnsi="Arial" w:cs="Arial"/>
          <w:b/>
          <w:caps/>
          <w:sz w:val="24"/>
          <w:szCs w:val="24"/>
          <w:u w:val="single"/>
        </w:rPr>
      </w:pPr>
      <w:r>
        <w:rPr>
          <w:rFonts w:ascii="Arial" w:hAnsi="Arial" w:cs="Arial"/>
          <w:b/>
          <w:sz w:val="24"/>
          <w:szCs w:val="24"/>
          <w:u w:val="single"/>
        </w:rPr>
        <w:t>RECOMMENDATION</w:t>
      </w:r>
    </w:p>
    <w:p w14:paraId="384ED46C" w14:textId="77777777" w:rsidR="00513F6A" w:rsidRPr="00513F6A" w:rsidRDefault="00513F6A" w:rsidP="00513F6A">
      <w:pPr>
        <w:pStyle w:val="ListParagraph"/>
        <w:spacing w:line="276" w:lineRule="auto"/>
        <w:ind w:left="360"/>
        <w:jc w:val="both"/>
        <w:rPr>
          <w:rFonts w:ascii="Arial" w:hAnsi="Arial" w:cs="Arial"/>
          <w:b/>
          <w:caps/>
          <w:sz w:val="6"/>
          <w:szCs w:val="6"/>
          <w:u w:val="single"/>
        </w:rPr>
      </w:pPr>
    </w:p>
    <w:p w14:paraId="4EFFDC39" w14:textId="3186F29B" w:rsidR="00722C67" w:rsidRPr="00080711" w:rsidRDefault="00841722" w:rsidP="00722C67">
      <w:pPr>
        <w:spacing w:line="276" w:lineRule="auto"/>
        <w:ind w:right="180" w:firstLine="720"/>
        <w:jc w:val="both"/>
        <w:rPr>
          <w:rFonts w:ascii="Arial" w:hAnsi="Arial" w:cs="Arial"/>
          <w:sz w:val="24"/>
          <w:szCs w:val="24"/>
        </w:rPr>
      </w:pPr>
      <w:r>
        <w:rPr>
          <w:rFonts w:ascii="Arial" w:hAnsi="Arial" w:cs="Arial"/>
          <w:sz w:val="24"/>
          <w:szCs w:val="24"/>
        </w:rPr>
        <w:t xml:space="preserve">The </w:t>
      </w:r>
      <w:r w:rsidR="00722C67" w:rsidRPr="00080711">
        <w:rPr>
          <w:rFonts w:ascii="Arial" w:hAnsi="Arial" w:cs="Arial"/>
          <w:sz w:val="24"/>
          <w:szCs w:val="24"/>
        </w:rPr>
        <w:t xml:space="preserve">PC-I </w:t>
      </w:r>
      <w:r>
        <w:rPr>
          <w:rFonts w:ascii="Arial" w:hAnsi="Arial" w:cs="Arial"/>
          <w:sz w:val="24"/>
          <w:szCs w:val="24"/>
        </w:rPr>
        <w:t xml:space="preserve">of the scheme titled “CM Punjab Asaan Karobar Finance” </w:t>
      </w:r>
      <w:r w:rsidR="00722C67" w:rsidRPr="00080711">
        <w:rPr>
          <w:rFonts w:ascii="Arial" w:hAnsi="Arial" w:cs="Arial"/>
          <w:sz w:val="24"/>
          <w:szCs w:val="24"/>
        </w:rPr>
        <w:t xml:space="preserve">at the cost of </w:t>
      </w:r>
      <w:proofErr w:type="spellStart"/>
      <w:r w:rsidR="00722C67" w:rsidRPr="00080711">
        <w:rPr>
          <w:rFonts w:ascii="Arial" w:hAnsi="Arial" w:cs="Arial"/>
          <w:sz w:val="24"/>
          <w:szCs w:val="24"/>
        </w:rPr>
        <w:t>Rs</w:t>
      </w:r>
      <w:proofErr w:type="spellEnd"/>
      <w:r w:rsidR="00722C67" w:rsidRPr="00080711">
        <w:rPr>
          <w:rFonts w:ascii="Arial" w:hAnsi="Arial" w:cs="Arial"/>
          <w:sz w:val="24"/>
          <w:szCs w:val="24"/>
        </w:rPr>
        <w:t xml:space="preserve">. </w:t>
      </w:r>
      <w:r>
        <w:rPr>
          <w:rFonts w:ascii="Arial" w:hAnsi="Arial" w:cs="Arial"/>
          <w:sz w:val="24"/>
          <w:szCs w:val="24"/>
        </w:rPr>
        <w:t>9500.00</w:t>
      </w:r>
      <w:r w:rsidR="00B52DA4">
        <w:rPr>
          <w:rFonts w:ascii="Arial" w:hAnsi="Arial" w:cs="Arial"/>
          <w:sz w:val="24"/>
          <w:szCs w:val="24"/>
        </w:rPr>
        <w:t xml:space="preserve"> million is placed before </w:t>
      </w:r>
      <w:r w:rsidR="00722C67" w:rsidRPr="00080711">
        <w:rPr>
          <w:rFonts w:ascii="Arial" w:hAnsi="Arial" w:cs="Arial"/>
          <w:sz w:val="24"/>
          <w:szCs w:val="24"/>
        </w:rPr>
        <w:t xml:space="preserve">PDWP for discussion. </w:t>
      </w:r>
    </w:p>
    <w:p w14:paraId="2E6126DE" w14:textId="77777777" w:rsidR="00722C67" w:rsidRDefault="00722C67" w:rsidP="00387A4A">
      <w:pPr>
        <w:spacing w:line="276" w:lineRule="auto"/>
        <w:ind w:right="180" w:firstLine="720"/>
        <w:jc w:val="both"/>
        <w:rPr>
          <w:rFonts w:ascii="Arial" w:hAnsi="Arial" w:cs="Arial"/>
          <w:sz w:val="24"/>
          <w:szCs w:val="24"/>
        </w:rPr>
      </w:pPr>
    </w:p>
    <w:p w14:paraId="323AF496" w14:textId="77777777" w:rsidR="00C53025" w:rsidRDefault="00C53025" w:rsidP="00387A4A">
      <w:pPr>
        <w:spacing w:line="276" w:lineRule="auto"/>
        <w:ind w:right="180" w:firstLine="720"/>
        <w:jc w:val="both"/>
        <w:rPr>
          <w:rFonts w:ascii="Arial" w:hAnsi="Arial" w:cs="Arial"/>
          <w:b/>
          <w:sz w:val="24"/>
          <w:szCs w:val="24"/>
          <w:u w:val="single"/>
        </w:rPr>
      </w:pPr>
    </w:p>
    <w:p w14:paraId="069AFF88" w14:textId="77777777" w:rsidR="00957C3D" w:rsidRDefault="00957C3D" w:rsidP="006E32E3">
      <w:pPr>
        <w:spacing w:line="276" w:lineRule="auto"/>
        <w:ind w:right="180"/>
        <w:jc w:val="both"/>
        <w:rPr>
          <w:rFonts w:ascii="Arial" w:hAnsi="Arial" w:cs="Arial"/>
          <w:b/>
          <w:sz w:val="24"/>
          <w:szCs w:val="24"/>
          <w:u w:val="single"/>
        </w:rPr>
      </w:pPr>
    </w:p>
    <w:p w14:paraId="055386B8" w14:textId="77777777" w:rsidR="00EA78FF" w:rsidRDefault="00EA78FF" w:rsidP="006E32E3">
      <w:pPr>
        <w:spacing w:line="276" w:lineRule="auto"/>
        <w:ind w:right="180"/>
        <w:jc w:val="both"/>
        <w:rPr>
          <w:rFonts w:ascii="Arial" w:hAnsi="Arial" w:cs="Arial"/>
          <w:b/>
          <w:sz w:val="24"/>
          <w:szCs w:val="24"/>
          <w:u w:val="single"/>
        </w:rPr>
        <w:sectPr w:rsidR="00EA78FF" w:rsidSect="00D17C9C">
          <w:pgSz w:w="11907" w:h="16839" w:code="9"/>
          <w:pgMar w:top="630" w:right="1440" w:bottom="720" w:left="1440" w:header="720" w:footer="720" w:gutter="0"/>
          <w:cols w:space="720"/>
          <w:docGrid w:linePitch="360"/>
        </w:sectPr>
      </w:pPr>
    </w:p>
    <w:p w14:paraId="73400569" w14:textId="3BB31775" w:rsidR="00EA78FF" w:rsidRPr="00F87D92" w:rsidRDefault="00AD0324" w:rsidP="006E32E3">
      <w:pPr>
        <w:ind w:right="-68"/>
        <w:jc w:val="right"/>
        <w:rPr>
          <w:rFonts w:ascii="Arial" w:hAnsi="Arial" w:cs="Arial"/>
          <w:b/>
          <w:color w:val="000000"/>
          <w:sz w:val="28"/>
          <w:szCs w:val="28"/>
          <w:u w:val="single"/>
        </w:rPr>
      </w:pPr>
      <w:r>
        <w:rPr>
          <w:rFonts w:ascii="Arial" w:hAnsi="Arial" w:cs="Arial"/>
          <w:b/>
          <w:color w:val="000000"/>
          <w:sz w:val="28"/>
          <w:szCs w:val="28"/>
          <w:u w:val="single"/>
        </w:rPr>
        <w:lastRenderedPageBreak/>
        <w:t>ANNEX-A</w:t>
      </w:r>
    </w:p>
    <w:p w14:paraId="7A1C839A" w14:textId="77777777" w:rsidR="00EA78FF" w:rsidRPr="00F87D92" w:rsidRDefault="00EA78FF" w:rsidP="00EA78FF">
      <w:pPr>
        <w:ind w:right="562"/>
        <w:jc w:val="right"/>
        <w:rPr>
          <w:rFonts w:ascii="Arial" w:hAnsi="Arial" w:cs="Arial"/>
          <w:b/>
          <w:color w:val="000000"/>
          <w:sz w:val="6"/>
          <w:u w:val="single"/>
        </w:rPr>
      </w:pPr>
    </w:p>
    <w:p w14:paraId="32F1B1E4" w14:textId="77777777" w:rsidR="00EA78FF" w:rsidRPr="00F87D92" w:rsidRDefault="00EA78FF" w:rsidP="00EA78FF">
      <w:pPr>
        <w:jc w:val="center"/>
        <w:rPr>
          <w:rFonts w:ascii="Arial" w:hAnsi="Arial" w:cs="Arial"/>
          <w:b/>
          <w:sz w:val="8"/>
          <w:u w:val="single"/>
        </w:rPr>
      </w:pPr>
    </w:p>
    <w:p w14:paraId="7D4256E9" w14:textId="77777777" w:rsidR="00EA78FF" w:rsidRPr="00F87D92" w:rsidRDefault="00EA78FF" w:rsidP="00EA78FF">
      <w:pPr>
        <w:ind w:left="540"/>
        <w:jc w:val="center"/>
        <w:rPr>
          <w:rFonts w:ascii="Arial" w:hAnsi="Arial" w:cs="Arial"/>
          <w:b/>
          <w:sz w:val="28"/>
          <w:u w:val="single"/>
        </w:rPr>
      </w:pPr>
      <w:r w:rsidRPr="00F87D92">
        <w:rPr>
          <w:rFonts w:ascii="Arial" w:hAnsi="Arial" w:cs="Arial"/>
          <w:b/>
          <w:sz w:val="28"/>
          <w:u w:val="single"/>
        </w:rPr>
        <w:t>DETAIL OF HUMAN RESOURCE REQUIREMENTS INCLUDING QUALIFICATION, EXPERIENCE, AGE, SALARY STRUCTURE &amp; JOB DESCRIPTIONS</w:t>
      </w:r>
    </w:p>
    <w:p w14:paraId="750D15BD" w14:textId="77777777" w:rsidR="00EA78FF" w:rsidRPr="004505E6" w:rsidRDefault="00EA78FF" w:rsidP="00EA78FF">
      <w:pPr>
        <w:jc w:val="center"/>
        <w:rPr>
          <w:b/>
          <w:sz w:val="28"/>
          <w:u w:val="single"/>
        </w:rPr>
      </w:pPr>
    </w:p>
    <w:tbl>
      <w:tblPr>
        <w:tblStyle w:val="TableGrid"/>
        <w:tblW w:w="14845" w:type="dxa"/>
        <w:jc w:val="right"/>
        <w:tblLayout w:type="fixed"/>
        <w:tblLook w:val="04A0" w:firstRow="1" w:lastRow="0" w:firstColumn="1" w:lastColumn="0" w:noHBand="0" w:noVBand="1"/>
      </w:tblPr>
      <w:tblGrid>
        <w:gridCol w:w="625"/>
        <w:gridCol w:w="1800"/>
        <w:gridCol w:w="990"/>
        <w:gridCol w:w="2610"/>
        <w:gridCol w:w="1980"/>
        <w:gridCol w:w="990"/>
        <w:gridCol w:w="1080"/>
        <w:gridCol w:w="4770"/>
      </w:tblGrid>
      <w:tr w:rsidR="00EA78FF" w:rsidRPr="00F87D92" w14:paraId="749EF5B1" w14:textId="77777777" w:rsidTr="00F87D92">
        <w:trPr>
          <w:trHeight w:val="200"/>
          <w:tblHeader/>
          <w:jc w:val="right"/>
        </w:trPr>
        <w:tc>
          <w:tcPr>
            <w:tcW w:w="625" w:type="dxa"/>
            <w:vAlign w:val="center"/>
          </w:tcPr>
          <w:p w14:paraId="1207DF7C"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Sr. No.</w:t>
            </w:r>
          </w:p>
        </w:tc>
        <w:tc>
          <w:tcPr>
            <w:tcW w:w="1800" w:type="dxa"/>
            <w:vAlign w:val="center"/>
          </w:tcPr>
          <w:p w14:paraId="53155A35"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Name of Post</w:t>
            </w:r>
          </w:p>
        </w:tc>
        <w:tc>
          <w:tcPr>
            <w:tcW w:w="990" w:type="dxa"/>
            <w:vAlign w:val="center"/>
          </w:tcPr>
          <w:p w14:paraId="75328C00"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No. of Post</w:t>
            </w:r>
          </w:p>
        </w:tc>
        <w:tc>
          <w:tcPr>
            <w:tcW w:w="2610" w:type="dxa"/>
            <w:vAlign w:val="center"/>
          </w:tcPr>
          <w:p w14:paraId="2F31D9A8"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Qualification</w:t>
            </w:r>
          </w:p>
        </w:tc>
        <w:tc>
          <w:tcPr>
            <w:tcW w:w="1980" w:type="dxa"/>
            <w:vAlign w:val="center"/>
          </w:tcPr>
          <w:p w14:paraId="2677CD09"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Experience</w:t>
            </w:r>
          </w:p>
        </w:tc>
        <w:tc>
          <w:tcPr>
            <w:tcW w:w="990" w:type="dxa"/>
            <w:vAlign w:val="center"/>
          </w:tcPr>
          <w:p w14:paraId="5D01A54A"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Age</w:t>
            </w:r>
          </w:p>
        </w:tc>
        <w:tc>
          <w:tcPr>
            <w:tcW w:w="1080" w:type="dxa"/>
            <w:vAlign w:val="center"/>
          </w:tcPr>
          <w:p w14:paraId="232EEB9D"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Salary</w:t>
            </w:r>
          </w:p>
        </w:tc>
        <w:tc>
          <w:tcPr>
            <w:tcW w:w="4770" w:type="dxa"/>
            <w:vAlign w:val="center"/>
          </w:tcPr>
          <w:p w14:paraId="5A11B6CE" w14:textId="77777777" w:rsidR="00EA78FF" w:rsidRPr="00F87D92" w:rsidRDefault="00EA78FF" w:rsidP="00F87D92">
            <w:pPr>
              <w:jc w:val="center"/>
              <w:rPr>
                <w:rFonts w:ascii="Arial" w:hAnsi="Arial" w:cs="Arial"/>
                <w:b/>
                <w:sz w:val="22"/>
                <w:szCs w:val="22"/>
              </w:rPr>
            </w:pPr>
            <w:r w:rsidRPr="00F87D92">
              <w:rPr>
                <w:rFonts w:ascii="Arial" w:hAnsi="Arial" w:cs="Arial"/>
                <w:b/>
                <w:sz w:val="22"/>
                <w:szCs w:val="22"/>
              </w:rPr>
              <w:t>Major Jobs Description</w:t>
            </w:r>
          </w:p>
        </w:tc>
      </w:tr>
      <w:tr w:rsidR="00EA78FF" w:rsidRPr="00F87D92" w14:paraId="65F80382" w14:textId="77777777" w:rsidTr="00F87D92">
        <w:trPr>
          <w:trHeight w:val="274"/>
          <w:jc w:val="right"/>
        </w:trPr>
        <w:tc>
          <w:tcPr>
            <w:tcW w:w="625" w:type="dxa"/>
          </w:tcPr>
          <w:p w14:paraId="114486FB"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1</w:t>
            </w:r>
          </w:p>
        </w:tc>
        <w:tc>
          <w:tcPr>
            <w:tcW w:w="1800" w:type="dxa"/>
          </w:tcPr>
          <w:p w14:paraId="0CFB1272" w14:textId="77777777" w:rsidR="00EA78FF" w:rsidRPr="00F87D92" w:rsidRDefault="00EA78FF" w:rsidP="00ED2EA5">
            <w:pPr>
              <w:rPr>
                <w:rFonts w:ascii="Arial" w:hAnsi="Arial" w:cs="Arial"/>
                <w:sz w:val="22"/>
                <w:szCs w:val="22"/>
              </w:rPr>
            </w:pPr>
            <w:r w:rsidRPr="00F87D92">
              <w:rPr>
                <w:rFonts w:ascii="Arial" w:hAnsi="Arial" w:cs="Arial"/>
                <w:sz w:val="22"/>
                <w:szCs w:val="22"/>
              </w:rPr>
              <w:t>Manager Compliance</w:t>
            </w:r>
          </w:p>
          <w:p w14:paraId="16FF48ED" w14:textId="77777777" w:rsidR="00EA78FF" w:rsidRPr="00F87D92" w:rsidRDefault="00EA78FF" w:rsidP="00ED2EA5">
            <w:pPr>
              <w:rPr>
                <w:rFonts w:ascii="Arial" w:hAnsi="Arial" w:cs="Arial"/>
                <w:sz w:val="22"/>
                <w:szCs w:val="22"/>
              </w:rPr>
            </w:pPr>
          </w:p>
        </w:tc>
        <w:tc>
          <w:tcPr>
            <w:tcW w:w="990" w:type="dxa"/>
          </w:tcPr>
          <w:p w14:paraId="5A9D77B3"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1</w:t>
            </w:r>
          </w:p>
        </w:tc>
        <w:tc>
          <w:tcPr>
            <w:tcW w:w="2610" w:type="dxa"/>
          </w:tcPr>
          <w:p w14:paraId="6605F26E" w14:textId="77777777" w:rsidR="00EA78FF" w:rsidRPr="00F87D92" w:rsidRDefault="00EA78FF" w:rsidP="00ED2EA5">
            <w:pPr>
              <w:rPr>
                <w:rFonts w:ascii="Arial" w:eastAsia="Arial" w:hAnsi="Arial" w:cs="Arial"/>
                <w:sz w:val="22"/>
                <w:szCs w:val="22"/>
              </w:rPr>
            </w:pPr>
            <w:r w:rsidRPr="00F87D92">
              <w:rPr>
                <w:rFonts w:ascii="Arial" w:eastAsia="Arial" w:hAnsi="Arial" w:cs="Arial"/>
                <w:sz w:val="22"/>
                <w:szCs w:val="22"/>
              </w:rPr>
              <w:t xml:space="preserve">16-years education in Finance / </w:t>
            </w:r>
          </w:p>
          <w:p w14:paraId="0D324F17" w14:textId="77777777" w:rsidR="00EA78FF" w:rsidRPr="00F87D92" w:rsidRDefault="00EA78FF" w:rsidP="00ED2EA5">
            <w:pPr>
              <w:jc w:val="both"/>
              <w:rPr>
                <w:rFonts w:ascii="Arial" w:eastAsia="Arial" w:hAnsi="Arial" w:cs="Arial"/>
                <w:sz w:val="22"/>
                <w:szCs w:val="22"/>
              </w:rPr>
            </w:pPr>
            <w:r w:rsidRPr="00F87D92">
              <w:rPr>
                <w:rFonts w:ascii="Arial" w:eastAsia="Arial" w:hAnsi="Arial" w:cs="Arial"/>
                <w:sz w:val="22"/>
                <w:szCs w:val="22"/>
              </w:rPr>
              <w:t xml:space="preserve">Commerce /  Economics / Banking and Finance / Accounting / or equivalent Degree </w:t>
            </w:r>
            <w:r w:rsidRPr="00F87D92">
              <w:rPr>
                <w:rFonts w:ascii="Arial" w:hAnsi="Arial" w:cs="Arial"/>
                <w:sz w:val="22"/>
                <w:szCs w:val="22"/>
              </w:rPr>
              <w:t xml:space="preserve">from </w:t>
            </w:r>
            <w:r w:rsidRPr="00F87D92">
              <w:rPr>
                <w:rFonts w:ascii="Arial" w:eastAsia="Arial" w:hAnsi="Arial" w:cs="Arial"/>
                <w:sz w:val="22"/>
                <w:szCs w:val="22"/>
              </w:rPr>
              <w:t>HEC recognized university/</w:t>
            </w:r>
          </w:p>
          <w:p w14:paraId="5E10D2C3" w14:textId="77777777" w:rsidR="00EA78FF" w:rsidRPr="00F87D92" w:rsidRDefault="00EA78FF" w:rsidP="00ED2EA5">
            <w:pPr>
              <w:rPr>
                <w:rFonts w:ascii="Arial" w:eastAsia="Arial" w:hAnsi="Arial" w:cs="Arial"/>
                <w:sz w:val="22"/>
                <w:szCs w:val="22"/>
              </w:rPr>
            </w:pPr>
            <w:r w:rsidRPr="00F87D92">
              <w:rPr>
                <w:rFonts w:ascii="Arial" w:eastAsia="Arial" w:hAnsi="Arial" w:cs="Arial"/>
                <w:sz w:val="22"/>
                <w:szCs w:val="22"/>
              </w:rPr>
              <w:t>Institute</w:t>
            </w:r>
          </w:p>
          <w:p w14:paraId="46725F87" w14:textId="77777777" w:rsidR="00EA78FF" w:rsidRPr="00F87D92" w:rsidRDefault="00EA78FF" w:rsidP="00ED2EA5">
            <w:pPr>
              <w:jc w:val="both"/>
              <w:rPr>
                <w:rFonts w:ascii="Arial" w:hAnsi="Arial" w:cs="Arial"/>
                <w:sz w:val="22"/>
                <w:szCs w:val="22"/>
              </w:rPr>
            </w:pPr>
          </w:p>
          <w:p w14:paraId="2CC78BF8" w14:textId="77777777" w:rsidR="00EA78FF" w:rsidRPr="00F87D92" w:rsidRDefault="00EA78FF" w:rsidP="00ED2EA5">
            <w:pPr>
              <w:jc w:val="both"/>
              <w:rPr>
                <w:rFonts w:ascii="Arial" w:eastAsia="Arial" w:hAnsi="Arial" w:cs="Arial"/>
                <w:sz w:val="22"/>
                <w:szCs w:val="22"/>
              </w:rPr>
            </w:pPr>
          </w:p>
          <w:p w14:paraId="7E517F55" w14:textId="77777777" w:rsidR="00EA78FF" w:rsidRPr="00F87D92" w:rsidRDefault="00EA78FF" w:rsidP="00ED2EA5">
            <w:pPr>
              <w:jc w:val="both"/>
              <w:rPr>
                <w:rFonts w:ascii="Arial" w:hAnsi="Arial" w:cs="Arial"/>
                <w:sz w:val="22"/>
                <w:szCs w:val="22"/>
              </w:rPr>
            </w:pPr>
          </w:p>
        </w:tc>
        <w:tc>
          <w:tcPr>
            <w:tcW w:w="1980" w:type="dxa"/>
          </w:tcPr>
          <w:p w14:paraId="178EE2B5" w14:textId="77777777" w:rsidR="00EA78FF" w:rsidRPr="00F87D92" w:rsidRDefault="00EA78FF" w:rsidP="00ED2EA5">
            <w:pPr>
              <w:rPr>
                <w:rFonts w:ascii="Arial" w:eastAsia="Arial" w:hAnsi="Arial" w:cs="Arial"/>
                <w:sz w:val="22"/>
                <w:szCs w:val="22"/>
              </w:rPr>
            </w:pPr>
            <w:r w:rsidRPr="00F87D92">
              <w:rPr>
                <w:rFonts w:ascii="Arial" w:hAnsi="Arial" w:cs="Arial"/>
                <w:sz w:val="22"/>
                <w:szCs w:val="22"/>
              </w:rPr>
              <w:t xml:space="preserve">Minimum </w:t>
            </w:r>
            <w:r w:rsidRPr="00F87D92">
              <w:rPr>
                <w:rFonts w:ascii="Arial" w:eastAsia="Arial" w:hAnsi="Arial" w:cs="Arial"/>
                <w:sz w:val="22"/>
                <w:szCs w:val="22"/>
              </w:rPr>
              <w:t>5 years post-qualification</w:t>
            </w:r>
          </w:p>
          <w:p w14:paraId="5F9BF2EC" w14:textId="77777777" w:rsidR="00EA78FF" w:rsidRPr="00F87D92" w:rsidRDefault="00EA78FF" w:rsidP="00ED2EA5">
            <w:pPr>
              <w:jc w:val="both"/>
              <w:rPr>
                <w:rFonts w:ascii="Arial" w:hAnsi="Arial" w:cs="Arial"/>
                <w:sz w:val="22"/>
                <w:szCs w:val="22"/>
              </w:rPr>
            </w:pPr>
            <w:r w:rsidRPr="00F87D92">
              <w:rPr>
                <w:rFonts w:ascii="Arial" w:eastAsia="Arial" w:hAnsi="Arial" w:cs="Arial"/>
                <w:sz w:val="22"/>
                <w:szCs w:val="22"/>
              </w:rPr>
              <w:t xml:space="preserve">Experience of working at similar post / assignment with clear </w:t>
            </w:r>
            <w:r w:rsidRPr="00F87D92">
              <w:rPr>
                <w:rFonts w:ascii="Arial" w:hAnsi="Arial" w:cs="Arial"/>
                <w:sz w:val="22"/>
                <w:szCs w:val="22"/>
              </w:rPr>
              <w:t>knowledge of Banking Regulations and State Bank’s Rules &amp; Regulations, and SMEs.</w:t>
            </w:r>
          </w:p>
        </w:tc>
        <w:tc>
          <w:tcPr>
            <w:tcW w:w="990" w:type="dxa"/>
          </w:tcPr>
          <w:p w14:paraId="7CC33846"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Up to 45 years</w:t>
            </w:r>
          </w:p>
        </w:tc>
        <w:tc>
          <w:tcPr>
            <w:tcW w:w="1080" w:type="dxa"/>
          </w:tcPr>
          <w:p w14:paraId="6852CEE3"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250,000</w:t>
            </w:r>
          </w:p>
          <w:p w14:paraId="4BD7C53D" w14:textId="77777777" w:rsidR="00EA78FF" w:rsidRPr="00F87D92" w:rsidRDefault="00EA78FF" w:rsidP="00ED2EA5">
            <w:pPr>
              <w:jc w:val="center"/>
              <w:rPr>
                <w:rFonts w:ascii="Arial" w:hAnsi="Arial" w:cs="Arial"/>
                <w:sz w:val="22"/>
                <w:szCs w:val="22"/>
              </w:rPr>
            </w:pPr>
          </w:p>
          <w:p w14:paraId="2FB688C8"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(PPS: 8)</w:t>
            </w:r>
          </w:p>
        </w:tc>
        <w:tc>
          <w:tcPr>
            <w:tcW w:w="4770" w:type="dxa"/>
          </w:tcPr>
          <w:p w14:paraId="08AA2F69" w14:textId="77777777" w:rsidR="00EA78FF" w:rsidRPr="00F87D92" w:rsidRDefault="00EA78FF" w:rsidP="00EA78FF">
            <w:pPr>
              <w:pStyle w:val="ListParagraph"/>
              <w:numPr>
                <w:ilvl w:val="0"/>
                <w:numId w:val="38"/>
              </w:numPr>
              <w:ind w:left="459"/>
              <w:jc w:val="both"/>
              <w:rPr>
                <w:rFonts w:ascii="Arial" w:hAnsi="Arial" w:cs="Arial"/>
                <w:b/>
                <w:sz w:val="22"/>
                <w:szCs w:val="22"/>
              </w:rPr>
            </w:pPr>
            <w:r w:rsidRPr="00F87D92">
              <w:rPr>
                <w:rFonts w:ascii="Arial" w:hAnsi="Arial" w:cs="Arial"/>
                <w:sz w:val="22"/>
                <w:szCs w:val="22"/>
              </w:rPr>
              <w:t xml:space="preserve">To undertake and manage all the functions of Project Implementation Unit (PIU) for successful implementation of the project titled as </w:t>
            </w:r>
            <w:r w:rsidRPr="00F87D92">
              <w:rPr>
                <w:rFonts w:ascii="Arial" w:hAnsi="Arial" w:cs="Arial"/>
                <w:b/>
                <w:sz w:val="22"/>
                <w:szCs w:val="22"/>
              </w:rPr>
              <w:t>“CM Punjab Asaan Karobar Finance”.</w:t>
            </w:r>
          </w:p>
          <w:p w14:paraId="03E97EF4"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develop a strong liaison with BOP, PITB and Urban Unit for compliance of all relevant functions described in Framework Agreement and Service Level Agreement(s).</w:t>
            </w:r>
          </w:p>
          <w:p w14:paraId="2FB805C6"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manage and settle all the matters related to Claims (markup support, credit loss coverage, etc.) of BOP, payments to PITB and Urban Unit.</w:t>
            </w:r>
          </w:p>
          <w:p w14:paraId="41C23A12"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coordinate with Purchase Section of Directorate of A&amp;C, PSIC in hiring the services of Chartered Accountants Firm for external audit, Impact Assessor &amp; procurement of IT, Office equipment, Furniture &amp; Fixture and Vehicles under the project.</w:t>
            </w:r>
          </w:p>
          <w:p w14:paraId="533AA6C5"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 xml:space="preserve">To coordinate with external auditor in timely verification of </w:t>
            </w:r>
            <w:r w:rsidRPr="00F87D92">
              <w:rPr>
                <w:rFonts w:ascii="Arial" w:hAnsi="Arial" w:cs="Arial"/>
                <w:bCs/>
                <w:iCs/>
                <w:sz w:val="22"/>
                <w:szCs w:val="22"/>
              </w:rPr>
              <w:t>Quarterly markup payments and credit loss payments to BOP.</w:t>
            </w:r>
          </w:p>
          <w:p w14:paraId="0C1CB26E"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address all non-compliance issues as to be highlighted time to time.</w:t>
            </w:r>
          </w:p>
          <w:p w14:paraId="43F5D7CA"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coordinate with all PIU staff for compliance of all tasks assigned by authority.</w:t>
            </w:r>
          </w:p>
          <w:p w14:paraId="49643234"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lastRenderedPageBreak/>
              <w:t>To present progress of the project before PSIC Management / IC&amp;ID / any other forum of the Government, on monthly basis or as and when required.</w:t>
            </w:r>
          </w:p>
          <w:p w14:paraId="23E6DC38"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create strong interpersonal relationship between project and PSIC offices for compliance and monitoring of the project.</w:t>
            </w:r>
          </w:p>
          <w:p w14:paraId="6A9B1653"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deal with the complaints received from the public/applicants.</w:t>
            </w:r>
          </w:p>
          <w:p w14:paraId="5AB46104"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highlight any bottlenecks / issues occur during implementation of the project and present before Project Coordination Committee/Project Steering Committee/PSIC Management, for timely resolution.</w:t>
            </w:r>
          </w:p>
          <w:p w14:paraId="54FAC1C0"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 xml:space="preserve">To deal with the Capital subsidy cases </w:t>
            </w:r>
          </w:p>
          <w:p w14:paraId="32E7C0C9"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 xml:space="preserve">To arrange timely meetings of the Committees described in the PC-I of the project for effective decision making.  </w:t>
            </w:r>
          </w:p>
          <w:p w14:paraId="7FDBB748"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assist Audit Team (external / internal), Monitor &amp; Third Party Validator, Impact Assessor or any other evaluator of the project.</w:t>
            </w:r>
          </w:p>
          <w:p w14:paraId="2B134450"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To report Director (C&amp;M) and Director (F&amp;A) about compliance status of the tasks assigned to other team members and ensures compliance.</w:t>
            </w:r>
          </w:p>
          <w:p w14:paraId="1D306DFB" w14:textId="0E32403F" w:rsidR="00F87D92" w:rsidRPr="00F87D92" w:rsidRDefault="00EA78FF" w:rsidP="00F87D92">
            <w:pPr>
              <w:pStyle w:val="ListParagraph"/>
              <w:numPr>
                <w:ilvl w:val="0"/>
                <w:numId w:val="38"/>
              </w:numPr>
              <w:ind w:left="459"/>
              <w:jc w:val="both"/>
              <w:rPr>
                <w:rFonts w:ascii="Arial" w:hAnsi="Arial" w:cs="Arial"/>
                <w:sz w:val="22"/>
                <w:szCs w:val="22"/>
              </w:rPr>
            </w:pPr>
            <w:r w:rsidRPr="00F87D92">
              <w:rPr>
                <w:rFonts w:ascii="Arial" w:hAnsi="Arial" w:cs="Arial"/>
                <w:sz w:val="22"/>
                <w:szCs w:val="22"/>
              </w:rPr>
              <w:t>Any other job/task assigned by Director (C&amp;M)/ PSIC Management.</w:t>
            </w:r>
          </w:p>
        </w:tc>
      </w:tr>
      <w:tr w:rsidR="00EA78FF" w:rsidRPr="00F87D92" w14:paraId="552A5C56" w14:textId="77777777" w:rsidTr="00F87D92">
        <w:trPr>
          <w:trHeight w:val="350"/>
          <w:jc w:val="right"/>
        </w:trPr>
        <w:tc>
          <w:tcPr>
            <w:tcW w:w="625" w:type="dxa"/>
          </w:tcPr>
          <w:p w14:paraId="76AB7D72"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lastRenderedPageBreak/>
              <w:t>2</w:t>
            </w:r>
          </w:p>
        </w:tc>
        <w:tc>
          <w:tcPr>
            <w:tcW w:w="1800" w:type="dxa"/>
          </w:tcPr>
          <w:p w14:paraId="2BF87BD8" w14:textId="77777777" w:rsidR="00EA78FF" w:rsidRPr="00F87D92" w:rsidRDefault="00EA78FF" w:rsidP="00ED2EA5">
            <w:pPr>
              <w:rPr>
                <w:rFonts w:ascii="Arial" w:hAnsi="Arial" w:cs="Arial"/>
                <w:sz w:val="22"/>
                <w:szCs w:val="22"/>
              </w:rPr>
            </w:pPr>
            <w:r w:rsidRPr="00F87D92">
              <w:rPr>
                <w:rFonts w:ascii="Arial" w:hAnsi="Arial" w:cs="Arial"/>
                <w:sz w:val="22"/>
                <w:szCs w:val="22"/>
              </w:rPr>
              <w:t>Manager (Business Development &amp; Claims)</w:t>
            </w:r>
          </w:p>
        </w:tc>
        <w:tc>
          <w:tcPr>
            <w:tcW w:w="990" w:type="dxa"/>
          </w:tcPr>
          <w:p w14:paraId="76B3EA01"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1</w:t>
            </w:r>
          </w:p>
        </w:tc>
        <w:tc>
          <w:tcPr>
            <w:tcW w:w="2610" w:type="dxa"/>
          </w:tcPr>
          <w:p w14:paraId="6F250EB6" w14:textId="77777777" w:rsidR="00EA78FF" w:rsidRPr="00F87D92" w:rsidRDefault="00EA78FF" w:rsidP="00ED2EA5">
            <w:pPr>
              <w:jc w:val="both"/>
              <w:rPr>
                <w:rFonts w:ascii="Arial" w:hAnsi="Arial" w:cs="Arial"/>
                <w:sz w:val="22"/>
                <w:szCs w:val="22"/>
              </w:rPr>
            </w:pPr>
            <w:r w:rsidRPr="00F87D92">
              <w:rPr>
                <w:rFonts w:ascii="Arial" w:eastAsia="Arial" w:hAnsi="Arial" w:cs="Arial"/>
                <w:sz w:val="22"/>
                <w:szCs w:val="22"/>
              </w:rPr>
              <w:t xml:space="preserve">16-years education in </w:t>
            </w:r>
            <w:r w:rsidRPr="00F87D92">
              <w:rPr>
                <w:rFonts w:ascii="Arial" w:hAnsi="Arial" w:cs="Arial"/>
                <w:sz w:val="22"/>
                <w:szCs w:val="22"/>
              </w:rPr>
              <w:t>Finance / Commerce /</w:t>
            </w:r>
          </w:p>
          <w:p w14:paraId="7BB2611D" w14:textId="77777777" w:rsidR="00EA78FF" w:rsidRPr="00F87D92" w:rsidRDefault="00EA78FF" w:rsidP="00ED2EA5">
            <w:pPr>
              <w:jc w:val="both"/>
              <w:rPr>
                <w:rFonts w:ascii="Arial" w:eastAsia="Arial" w:hAnsi="Arial" w:cs="Arial"/>
                <w:sz w:val="22"/>
                <w:szCs w:val="22"/>
              </w:rPr>
            </w:pPr>
            <w:r w:rsidRPr="00F87D92">
              <w:rPr>
                <w:rFonts w:ascii="Arial" w:hAnsi="Arial" w:cs="Arial"/>
                <w:sz w:val="22"/>
                <w:szCs w:val="22"/>
              </w:rPr>
              <w:t xml:space="preserve">Economics / Accounting , Public Administration or equivalent degree from </w:t>
            </w:r>
            <w:r w:rsidRPr="00F87D92">
              <w:rPr>
                <w:rFonts w:ascii="Arial" w:eastAsia="Arial" w:hAnsi="Arial" w:cs="Arial"/>
                <w:sz w:val="22"/>
                <w:szCs w:val="22"/>
              </w:rPr>
              <w:t>HEC recognized university/</w:t>
            </w:r>
          </w:p>
          <w:p w14:paraId="05447F43" w14:textId="77777777" w:rsidR="00EA78FF" w:rsidRPr="00F87D92" w:rsidRDefault="00EA78FF" w:rsidP="00ED2EA5">
            <w:pPr>
              <w:jc w:val="both"/>
              <w:rPr>
                <w:rFonts w:ascii="Arial" w:hAnsi="Arial" w:cs="Arial"/>
                <w:sz w:val="22"/>
                <w:szCs w:val="22"/>
              </w:rPr>
            </w:pPr>
            <w:r w:rsidRPr="00F87D92">
              <w:rPr>
                <w:rFonts w:ascii="Arial" w:eastAsia="Arial" w:hAnsi="Arial" w:cs="Arial"/>
                <w:sz w:val="22"/>
                <w:szCs w:val="22"/>
              </w:rPr>
              <w:t xml:space="preserve">Institution. </w:t>
            </w:r>
          </w:p>
        </w:tc>
        <w:tc>
          <w:tcPr>
            <w:tcW w:w="1980" w:type="dxa"/>
          </w:tcPr>
          <w:p w14:paraId="2FD2EC35"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At least 03  years post-qualification</w:t>
            </w:r>
          </w:p>
          <w:p w14:paraId="49BC6FF1"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experience in</w:t>
            </w:r>
          </w:p>
          <w:p w14:paraId="5D1F3D5A"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dealing financial matters in</w:t>
            </w:r>
          </w:p>
          <w:p w14:paraId="12818681"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 xml:space="preserve">reputable public/private </w:t>
            </w:r>
            <w:r w:rsidRPr="00F87D92">
              <w:rPr>
                <w:rFonts w:ascii="Arial" w:hAnsi="Arial" w:cs="Arial"/>
                <w:sz w:val="22"/>
                <w:szCs w:val="22"/>
              </w:rPr>
              <w:lastRenderedPageBreak/>
              <w:t>/commercial Financial</w:t>
            </w:r>
          </w:p>
          <w:p w14:paraId="0E11D06B"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Institution(s)/ Government / Semi Government Organizations.</w:t>
            </w:r>
          </w:p>
          <w:p w14:paraId="5C754C45" w14:textId="77777777" w:rsidR="00EA78FF" w:rsidRPr="00F87D92" w:rsidRDefault="00EA78FF" w:rsidP="00ED2EA5">
            <w:pPr>
              <w:jc w:val="both"/>
              <w:rPr>
                <w:rFonts w:ascii="Arial" w:hAnsi="Arial" w:cs="Arial"/>
                <w:sz w:val="22"/>
                <w:szCs w:val="22"/>
              </w:rPr>
            </w:pPr>
          </w:p>
        </w:tc>
        <w:tc>
          <w:tcPr>
            <w:tcW w:w="990" w:type="dxa"/>
          </w:tcPr>
          <w:p w14:paraId="1AFBE423" w14:textId="77777777" w:rsidR="00EA78FF" w:rsidRPr="00F87D92" w:rsidRDefault="00EA78FF" w:rsidP="00ED2EA5">
            <w:pPr>
              <w:rPr>
                <w:rFonts w:ascii="Arial" w:hAnsi="Arial" w:cs="Arial"/>
                <w:sz w:val="22"/>
                <w:szCs w:val="22"/>
              </w:rPr>
            </w:pPr>
            <w:r w:rsidRPr="00F87D92">
              <w:rPr>
                <w:rFonts w:ascii="Arial" w:hAnsi="Arial" w:cs="Arial"/>
                <w:sz w:val="22"/>
                <w:szCs w:val="22"/>
              </w:rPr>
              <w:lastRenderedPageBreak/>
              <w:t>Up to 45 years</w:t>
            </w:r>
          </w:p>
        </w:tc>
        <w:tc>
          <w:tcPr>
            <w:tcW w:w="1080" w:type="dxa"/>
          </w:tcPr>
          <w:p w14:paraId="4C6BC9DD" w14:textId="77777777" w:rsidR="00EA78FF" w:rsidRPr="00F87D92" w:rsidRDefault="00EA78FF" w:rsidP="00ED2EA5">
            <w:pPr>
              <w:rPr>
                <w:rFonts w:ascii="Arial" w:hAnsi="Arial" w:cs="Arial"/>
                <w:sz w:val="22"/>
                <w:szCs w:val="22"/>
              </w:rPr>
            </w:pPr>
            <w:r w:rsidRPr="00F87D92">
              <w:rPr>
                <w:rFonts w:ascii="Arial" w:hAnsi="Arial" w:cs="Arial"/>
                <w:sz w:val="22"/>
                <w:szCs w:val="22"/>
              </w:rPr>
              <w:t xml:space="preserve"> 200,000</w:t>
            </w:r>
          </w:p>
          <w:p w14:paraId="5E2BF122" w14:textId="77777777" w:rsidR="00EA78FF" w:rsidRPr="00F87D92" w:rsidRDefault="00EA78FF" w:rsidP="00ED2EA5">
            <w:pPr>
              <w:rPr>
                <w:rFonts w:ascii="Arial" w:hAnsi="Arial" w:cs="Arial"/>
                <w:sz w:val="22"/>
                <w:szCs w:val="22"/>
              </w:rPr>
            </w:pPr>
          </w:p>
          <w:p w14:paraId="56CE9AFD"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(PPS:7)</w:t>
            </w:r>
          </w:p>
        </w:tc>
        <w:tc>
          <w:tcPr>
            <w:tcW w:w="4770" w:type="dxa"/>
          </w:tcPr>
          <w:p w14:paraId="4F1CBC7E" w14:textId="77777777" w:rsidR="00EA78FF" w:rsidRPr="00F87D92" w:rsidRDefault="00EA78FF" w:rsidP="00EA78FF">
            <w:pPr>
              <w:pStyle w:val="ListParagraph"/>
              <w:numPr>
                <w:ilvl w:val="0"/>
                <w:numId w:val="37"/>
              </w:numPr>
              <w:shd w:val="clear" w:color="auto" w:fill="FFFFFF"/>
              <w:tabs>
                <w:tab w:val="left" w:pos="217"/>
              </w:tabs>
              <w:spacing w:after="60"/>
              <w:ind w:left="459"/>
              <w:jc w:val="both"/>
              <w:rPr>
                <w:rFonts w:ascii="Arial" w:hAnsi="Arial" w:cs="Arial"/>
                <w:sz w:val="22"/>
                <w:szCs w:val="22"/>
              </w:rPr>
            </w:pPr>
            <w:r w:rsidRPr="00F87D92">
              <w:rPr>
                <w:rFonts w:ascii="Arial" w:hAnsi="Arial" w:cs="Arial"/>
                <w:sz w:val="22"/>
                <w:szCs w:val="22"/>
              </w:rPr>
              <w:tab/>
              <w:t>To maintain liaison with BOP, PITB and Urban Unit for compliance of all relevant functions described in Framework Agreement and Service Level Agreement(s).</w:t>
            </w:r>
          </w:p>
          <w:p w14:paraId="1C780CC9"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lastRenderedPageBreak/>
              <w:t>To deal with the markup support claims and credit loss claims received from BOP and payment against claims to BOP.</w:t>
            </w:r>
          </w:p>
          <w:p w14:paraId="448F3AC9"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develop comprehensive and transparent claim settlement mechanism in consultation with Bank of Punjab.</w:t>
            </w:r>
          </w:p>
          <w:p w14:paraId="45CEFA99"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receive, analyze and process financial claims of BOP regarding markup support and credit loss payments or any other charges, etc.</w:t>
            </w:r>
          </w:p>
          <w:p w14:paraId="3070A7A9" w14:textId="77777777" w:rsidR="00EA78FF" w:rsidRPr="00F87D92" w:rsidRDefault="00EA78FF" w:rsidP="00EA78FF">
            <w:pPr>
              <w:pStyle w:val="ListParagraph"/>
              <w:numPr>
                <w:ilvl w:val="0"/>
                <w:numId w:val="38"/>
              </w:numPr>
              <w:ind w:left="459"/>
              <w:jc w:val="both"/>
              <w:rPr>
                <w:rFonts w:ascii="Arial" w:hAnsi="Arial" w:cs="Arial"/>
                <w:sz w:val="22"/>
                <w:szCs w:val="22"/>
              </w:rPr>
            </w:pPr>
            <w:r w:rsidRPr="00F87D92">
              <w:rPr>
                <w:rFonts w:ascii="Arial" w:hAnsi="Arial" w:cs="Arial"/>
                <w:sz w:val="22"/>
                <w:szCs w:val="22"/>
              </w:rPr>
              <w:t xml:space="preserve">To coordinate with external auditor in timely verification of </w:t>
            </w:r>
            <w:r w:rsidRPr="00F87D92">
              <w:rPr>
                <w:rFonts w:ascii="Arial" w:hAnsi="Arial" w:cs="Arial"/>
                <w:bCs/>
                <w:iCs/>
                <w:sz w:val="22"/>
                <w:szCs w:val="22"/>
              </w:rPr>
              <w:t>Quarterly markup payments and credit loss payments to BOP.</w:t>
            </w:r>
          </w:p>
          <w:p w14:paraId="6CDCBD55"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ensure transparent utilization of funds under rules and regulations / policies / PC-Is to avoid complications at later stage.</w:t>
            </w:r>
          </w:p>
          <w:p w14:paraId="6B5855E5"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develop recovery mechanism from BOP under recovery of defaulted amount and settlement / adjustment with BOP</w:t>
            </w:r>
          </w:p>
          <w:p w14:paraId="36E42150"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develop mechanism for transparent utilization of loans application fee / processing fee.</w:t>
            </w:r>
          </w:p>
          <w:p w14:paraId="68DEBBEC"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keep record of all claims / transactions made from government funds</w:t>
            </w:r>
          </w:p>
          <w:p w14:paraId="43DC3FF9"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 xml:space="preserve">To maintain data regarding claims disposed of and under process on case to case basis. </w:t>
            </w:r>
          </w:p>
          <w:p w14:paraId="738F1B3B"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To assist Director (F&amp;A), PSIC in timely release of funds from the Government with the approval of MD, PSIC.</w:t>
            </w:r>
          </w:p>
          <w:p w14:paraId="5414963A" w14:textId="77777777" w:rsidR="00EA78FF" w:rsidRPr="00F87D92" w:rsidRDefault="00EA78FF" w:rsidP="00EA78FF">
            <w:pPr>
              <w:pStyle w:val="ListParagraph"/>
              <w:numPr>
                <w:ilvl w:val="0"/>
                <w:numId w:val="37"/>
              </w:numPr>
              <w:ind w:left="459"/>
              <w:jc w:val="both"/>
              <w:rPr>
                <w:rFonts w:ascii="Arial" w:hAnsi="Arial" w:cs="Arial"/>
                <w:sz w:val="22"/>
                <w:szCs w:val="22"/>
              </w:rPr>
            </w:pPr>
            <w:r w:rsidRPr="00F87D92">
              <w:rPr>
                <w:rFonts w:ascii="Arial" w:hAnsi="Arial" w:cs="Arial"/>
                <w:sz w:val="22"/>
                <w:szCs w:val="22"/>
              </w:rPr>
              <w:t xml:space="preserve">To maintain complete record of funds released from Government and its utilization. </w:t>
            </w:r>
          </w:p>
          <w:p w14:paraId="34D40936" w14:textId="77777777" w:rsidR="00EA78FF" w:rsidRPr="00F87D92" w:rsidRDefault="00EA78FF" w:rsidP="00EA78FF">
            <w:pPr>
              <w:pStyle w:val="ListParagraph"/>
              <w:numPr>
                <w:ilvl w:val="0"/>
                <w:numId w:val="37"/>
              </w:numPr>
              <w:ind w:left="459"/>
              <w:contextualSpacing/>
              <w:jc w:val="both"/>
              <w:rPr>
                <w:rFonts w:ascii="Arial" w:hAnsi="Arial" w:cs="Arial"/>
                <w:sz w:val="22"/>
                <w:szCs w:val="22"/>
              </w:rPr>
            </w:pPr>
            <w:r w:rsidRPr="00F87D92">
              <w:rPr>
                <w:rFonts w:ascii="Arial" w:hAnsi="Arial" w:cs="Arial"/>
                <w:sz w:val="22"/>
                <w:szCs w:val="22"/>
              </w:rPr>
              <w:t>To examine the progress reports submitted by BOP on monthly basis</w:t>
            </w:r>
          </w:p>
          <w:p w14:paraId="457223CD" w14:textId="77777777" w:rsidR="00EA78FF" w:rsidRPr="00F87D92" w:rsidRDefault="00EA78FF" w:rsidP="00EA78FF">
            <w:pPr>
              <w:pStyle w:val="ListParagraph"/>
              <w:numPr>
                <w:ilvl w:val="0"/>
                <w:numId w:val="37"/>
              </w:numPr>
              <w:ind w:left="459"/>
              <w:contextualSpacing/>
              <w:jc w:val="both"/>
              <w:rPr>
                <w:rFonts w:ascii="Arial" w:hAnsi="Arial" w:cs="Arial"/>
                <w:sz w:val="22"/>
                <w:szCs w:val="22"/>
              </w:rPr>
            </w:pPr>
            <w:r w:rsidRPr="00F87D92">
              <w:rPr>
                <w:rFonts w:ascii="Arial" w:hAnsi="Arial" w:cs="Arial"/>
                <w:sz w:val="22"/>
                <w:szCs w:val="22"/>
              </w:rPr>
              <w:lastRenderedPageBreak/>
              <w:t>To develop a strong liaison with stakeholders regarding operations of the project.</w:t>
            </w:r>
          </w:p>
          <w:p w14:paraId="46D43861" w14:textId="77777777" w:rsidR="00EA78FF" w:rsidRPr="00F87D92" w:rsidRDefault="00EA78FF" w:rsidP="00EA78FF">
            <w:pPr>
              <w:pStyle w:val="ListParagraph"/>
              <w:numPr>
                <w:ilvl w:val="0"/>
                <w:numId w:val="37"/>
              </w:numPr>
              <w:ind w:left="459"/>
              <w:contextualSpacing/>
              <w:jc w:val="both"/>
              <w:rPr>
                <w:rFonts w:ascii="Arial" w:hAnsi="Arial" w:cs="Arial"/>
                <w:sz w:val="22"/>
                <w:szCs w:val="22"/>
              </w:rPr>
            </w:pPr>
            <w:r w:rsidRPr="00F87D92">
              <w:rPr>
                <w:rFonts w:ascii="Arial" w:hAnsi="Arial" w:cs="Arial"/>
                <w:sz w:val="22"/>
                <w:szCs w:val="22"/>
              </w:rPr>
              <w:t>To undertake all possible business development activities from time to time.</w:t>
            </w:r>
          </w:p>
          <w:p w14:paraId="5683B0F6" w14:textId="77777777" w:rsidR="00EA78FF" w:rsidRPr="00F87D92" w:rsidRDefault="00EA78FF" w:rsidP="00EA78FF">
            <w:pPr>
              <w:pStyle w:val="ListParagraph"/>
              <w:numPr>
                <w:ilvl w:val="0"/>
                <w:numId w:val="37"/>
              </w:numPr>
              <w:ind w:left="459"/>
              <w:contextualSpacing/>
              <w:jc w:val="both"/>
              <w:rPr>
                <w:rFonts w:ascii="Arial" w:hAnsi="Arial" w:cs="Arial"/>
                <w:sz w:val="22"/>
                <w:szCs w:val="22"/>
              </w:rPr>
            </w:pPr>
            <w:r w:rsidRPr="00F87D92">
              <w:rPr>
                <w:rFonts w:ascii="Arial" w:hAnsi="Arial" w:cs="Arial"/>
                <w:sz w:val="22"/>
                <w:szCs w:val="22"/>
              </w:rPr>
              <w:t xml:space="preserve">To develop PC-IV of the project before completion of gestation period of the project and get it approved from PSIC Management.  </w:t>
            </w:r>
          </w:p>
          <w:p w14:paraId="1528B166" w14:textId="77777777" w:rsidR="00EA78FF" w:rsidRPr="00F87D92" w:rsidRDefault="00EA78FF" w:rsidP="00EA78FF">
            <w:pPr>
              <w:pStyle w:val="ListParagraph"/>
              <w:numPr>
                <w:ilvl w:val="0"/>
                <w:numId w:val="37"/>
              </w:numPr>
              <w:ind w:left="459"/>
              <w:contextualSpacing/>
              <w:jc w:val="both"/>
              <w:rPr>
                <w:rFonts w:ascii="Arial" w:hAnsi="Arial" w:cs="Arial"/>
                <w:sz w:val="22"/>
                <w:szCs w:val="22"/>
              </w:rPr>
            </w:pPr>
            <w:r w:rsidRPr="00F87D92">
              <w:rPr>
                <w:rFonts w:ascii="Arial" w:hAnsi="Arial" w:cs="Arial"/>
                <w:sz w:val="22"/>
                <w:szCs w:val="22"/>
              </w:rPr>
              <w:t>Any other job/task assigned by Director (C&amp;M)/ Director (F&amp;A)/PSIC Management.</w:t>
            </w:r>
          </w:p>
        </w:tc>
      </w:tr>
      <w:tr w:rsidR="00EA78FF" w:rsidRPr="00F87D92" w14:paraId="4A4D6089" w14:textId="77777777" w:rsidTr="00F87D92">
        <w:trPr>
          <w:trHeight w:val="867"/>
          <w:jc w:val="right"/>
        </w:trPr>
        <w:tc>
          <w:tcPr>
            <w:tcW w:w="625" w:type="dxa"/>
          </w:tcPr>
          <w:p w14:paraId="5525379E"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lastRenderedPageBreak/>
              <w:t>3</w:t>
            </w:r>
          </w:p>
        </w:tc>
        <w:tc>
          <w:tcPr>
            <w:tcW w:w="1800" w:type="dxa"/>
          </w:tcPr>
          <w:p w14:paraId="0FD38337" w14:textId="77777777" w:rsidR="00EA78FF" w:rsidRPr="00F87D92" w:rsidRDefault="00EA78FF" w:rsidP="00ED2EA5">
            <w:pPr>
              <w:rPr>
                <w:rFonts w:ascii="Arial" w:hAnsi="Arial" w:cs="Arial"/>
                <w:sz w:val="22"/>
                <w:szCs w:val="22"/>
              </w:rPr>
            </w:pPr>
            <w:r w:rsidRPr="00F87D92">
              <w:rPr>
                <w:rFonts w:ascii="Arial" w:hAnsi="Arial" w:cs="Arial"/>
                <w:sz w:val="22"/>
                <w:szCs w:val="22"/>
              </w:rPr>
              <w:t>Business Development Officer</w:t>
            </w:r>
          </w:p>
        </w:tc>
        <w:tc>
          <w:tcPr>
            <w:tcW w:w="990" w:type="dxa"/>
          </w:tcPr>
          <w:p w14:paraId="405D8E27"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5</w:t>
            </w:r>
          </w:p>
        </w:tc>
        <w:tc>
          <w:tcPr>
            <w:tcW w:w="2610" w:type="dxa"/>
          </w:tcPr>
          <w:p w14:paraId="60233858" w14:textId="77777777" w:rsidR="00EA78FF" w:rsidRPr="00F87D92" w:rsidRDefault="00EA78FF" w:rsidP="00ED2EA5">
            <w:pPr>
              <w:jc w:val="both"/>
              <w:rPr>
                <w:rFonts w:ascii="Arial" w:hAnsi="Arial" w:cs="Arial"/>
                <w:sz w:val="22"/>
                <w:szCs w:val="22"/>
              </w:rPr>
            </w:pPr>
            <w:r w:rsidRPr="00F87D92">
              <w:rPr>
                <w:rFonts w:ascii="Arial" w:eastAsia="Arial" w:hAnsi="Arial" w:cs="Arial"/>
                <w:sz w:val="22"/>
                <w:szCs w:val="22"/>
              </w:rPr>
              <w:t xml:space="preserve">16-years education in </w:t>
            </w:r>
            <w:r w:rsidRPr="00F87D92">
              <w:rPr>
                <w:rFonts w:ascii="Arial" w:hAnsi="Arial" w:cs="Arial"/>
                <w:sz w:val="22"/>
                <w:szCs w:val="22"/>
              </w:rPr>
              <w:t xml:space="preserve"> Finance /  Commerce /</w:t>
            </w:r>
          </w:p>
          <w:p w14:paraId="4235816D" w14:textId="77777777" w:rsidR="00EA78FF" w:rsidRPr="00F87D92" w:rsidRDefault="00EA78FF" w:rsidP="00ED2EA5">
            <w:pPr>
              <w:jc w:val="both"/>
              <w:rPr>
                <w:rFonts w:ascii="Arial" w:eastAsia="Arial" w:hAnsi="Arial" w:cs="Arial"/>
                <w:sz w:val="22"/>
                <w:szCs w:val="22"/>
              </w:rPr>
            </w:pPr>
            <w:r w:rsidRPr="00F87D92">
              <w:rPr>
                <w:rFonts w:ascii="Arial" w:hAnsi="Arial" w:cs="Arial"/>
                <w:sz w:val="22"/>
                <w:szCs w:val="22"/>
              </w:rPr>
              <w:t xml:space="preserve">Economics / Public Administration / Industrial Engineering &amp; Management or equivalent degree from </w:t>
            </w:r>
            <w:r w:rsidRPr="00F87D92">
              <w:rPr>
                <w:rFonts w:ascii="Arial" w:eastAsia="Arial" w:hAnsi="Arial" w:cs="Arial"/>
                <w:sz w:val="22"/>
                <w:szCs w:val="22"/>
              </w:rPr>
              <w:t>HEC recognized university/</w:t>
            </w:r>
          </w:p>
          <w:p w14:paraId="19B31D4C" w14:textId="77777777" w:rsidR="00EA78FF" w:rsidRPr="00F87D92" w:rsidRDefault="00EA78FF" w:rsidP="00ED2EA5">
            <w:pPr>
              <w:jc w:val="both"/>
              <w:rPr>
                <w:rFonts w:ascii="Arial" w:hAnsi="Arial" w:cs="Arial"/>
                <w:sz w:val="22"/>
                <w:szCs w:val="22"/>
              </w:rPr>
            </w:pPr>
            <w:r w:rsidRPr="00F87D92">
              <w:rPr>
                <w:rFonts w:ascii="Arial" w:eastAsia="Arial" w:hAnsi="Arial" w:cs="Arial"/>
                <w:sz w:val="22"/>
                <w:szCs w:val="22"/>
              </w:rPr>
              <w:t>Institution.</w:t>
            </w:r>
          </w:p>
        </w:tc>
        <w:tc>
          <w:tcPr>
            <w:tcW w:w="1980" w:type="dxa"/>
          </w:tcPr>
          <w:p w14:paraId="0777B944"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At least 02  years post-qualification</w:t>
            </w:r>
          </w:p>
          <w:p w14:paraId="170B1237"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Experience related to business development and support services in</w:t>
            </w:r>
          </w:p>
          <w:p w14:paraId="1EC6776A"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 xml:space="preserve">reputable public/private </w:t>
            </w:r>
          </w:p>
          <w:p w14:paraId="3EDFD029"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Institution(s)/ Government / Semi Government Organizations.</w:t>
            </w:r>
          </w:p>
          <w:p w14:paraId="2B4186A5" w14:textId="77777777" w:rsidR="00EA78FF" w:rsidRPr="00F87D92" w:rsidRDefault="00EA78FF" w:rsidP="00ED2EA5">
            <w:pPr>
              <w:jc w:val="both"/>
              <w:rPr>
                <w:rFonts w:ascii="Arial" w:hAnsi="Arial" w:cs="Arial"/>
                <w:sz w:val="22"/>
                <w:szCs w:val="22"/>
              </w:rPr>
            </w:pPr>
          </w:p>
        </w:tc>
        <w:tc>
          <w:tcPr>
            <w:tcW w:w="990" w:type="dxa"/>
          </w:tcPr>
          <w:p w14:paraId="0BD721F0" w14:textId="77777777" w:rsidR="00EA78FF" w:rsidRPr="00F87D92" w:rsidRDefault="00EA78FF" w:rsidP="00ED2EA5">
            <w:pPr>
              <w:rPr>
                <w:rFonts w:ascii="Arial" w:hAnsi="Arial" w:cs="Arial"/>
                <w:sz w:val="22"/>
                <w:szCs w:val="22"/>
              </w:rPr>
            </w:pPr>
            <w:r w:rsidRPr="00F87D92">
              <w:rPr>
                <w:rFonts w:ascii="Arial" w:hAnsi="Arial" w:cs="Arial"/>
                <w:sz w:val="22"/>
                <w:szCs w:val="22"/>
              </w:rPr>
              <w:t>Up to 45 years</w:t>
            </w:r>
          </w:p>
        </w:tc>
        <w:tc>
          <w:tcPr>
            <w:tcW w:w="1080" w:type="dxa"/>
          </w:tcPr>
          <w:p w14:paraId="573DBE4A" w14:textId="77777777" w:rsidR="00EA78FF" w:rsidRPr="00F87D92" w:rsidRDefault="00EA78FF" w:rsidP="00ED2EA5">
            <w:pPr>
              <w:rPr>
                <w:rFonts w:ascii="Arial" w:hAnsi="Arial" w:cs="Arial"/>
                <w:sz w:val="22"/>
                <w:szCs w:val="22"/>
              </w:rPr>
            </w:pPr>
            <w:r w:rsidRPr="00F87D92">
              <w:rPr>
                <w:rFonts w:ascii="Arial" w:hAnsi="Arial" w:cs="Arial"/>
                <w:sz w:val="22"/>
                <w:szCs w:val="22"/>
              </w:rPr>
              <w:t>175,000</w:t>
            </w:r>
          </w:p>
          <w:p w14:paraId="76BA0F5F" w14:textId="77777777" w:rsidR="00EA78FF" w:rsidRPr="00F87D92" w:rsidRDefault="00EA78FF" w:rsidP="00ED2EA5">
            <w:pPr>
              <w:rPr>
                <w:rFonts w:ascii="Arial" w:hAnsi="Arial" w:cs="Arial"/>
                <w:sz w:val="22"/>
                <w:szCs w:val="22"/>
              </w:rPr>
            </w:pPr>
          </w:p>
          <w:p w14:paraId="5AEC9E54" w14:textId="77777777" w:rsidR="00EA78FF" w:rsidRPr="00F87D92" w:rsidRDefault="00EA78FF" w:rsidP="00ED2EA5">
            <w:pPr>
              <w:rPr>
                <w:rFonts w:ascii="Arial" w:hAnsi="Arial" w:cs="Arial"/>
                <w:sz w:val="22"/>
                <w:szCs w:val="22"/>
              </w:rPr>
            </w:pPr>
            <w:r w:rsidRPr="00F87D92">
              <w:rPr>
                <w:rFonts w:ascii="Arial" w:hAnsi="Arial" w:cs="Arial"/>
                <w:sz w:val="22"/>
                <w:szCs w:val="22"/>
              </w:rPr>
              <w:t>(PPS:7)</w:t>
            </w:r>
          </w:p>
        </w:tc>
        <w:tc>
          <w:tcPr>
            <w:tcW w:w="4770" w:type="dxa"/>
          </w:tcPr>
          <w:p w14:paraId="4282EF3B"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provide advisory services to the existing and prospective SMEs / Start-ups about the loaning project</w:t>
            </w:r>
          </w:p>
          <w:p w14:paraId="342087CC"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guide the applicants in preparing documents required for obtaining loan under the project</w:t>
            </w:r>
          </w:p>
          <w:p w14:paraId="5F065D06"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review the business plans / feasibility studies prepared by the applicants for loan purpose and guide them for further improvements, if required.</w:t>
            </w:r>
          </w:p>
          <w:p w14:paraId="122B86B3"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gather the sector specific studies conducted by the departments, donor agencies, etc. for knowledge sharing with the applicants.</w:t>
            </w:r>
          </w:p>
          <w:p w14:paraId="2ADB3A80"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 xml:space="preserve">To conduct </w:t>
            </w:r>
            <w:proofErr w:type="spellStart"/>
            <w:r w:rsidRPr="00F87D92">
              <w:rPr>
                <w:rFonts w:ascii="Arial" w:hAnsi="Arial" w:cs="Arial"/>
                <w:sz w:val="22"/>
                <w:szCs w:val="22"/>
              </w:rPr>
              <w:t>sectoral</w:t>
            </w:r>
            <w:proofErr w:type="spellEnd"/>
            <w:r w:rsidRPr="00F87D92">
              <w:rPr>
                <w:rFonts w:ascii="Arial" w:hAnsi="Arial" w:cs="Arial"/>
                <w:sz w:val="22"/>
                <w:szCs w:val="22"/>
              </w:rPr>
              <w:t xml:space="preserve"> analysis for determination of viability of investments by the applicants.</w:t>
            </w:r>
          </w:p>
          <w:p w14:paraId="37600031"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 xml:space="preserve">To coordinate with Bank of Punjab and applicants in preparing feasibility studies / business plans acceptable to the bank. </w:t>
            </w:r>
          </w:p>
          <w:p w14:paraId="78F41A69"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assist Manager (Business Development &amp; Claims) in disposing of the official assignments.</w:t>
            </w:r>
          </w:p>
          <w:p w14:paraId="47A61A57"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lastRenderedPageBreak/>
              <w:t>Any other job/task assigned by Manager Compliance /Director (C&amp;M)/PSIC Management.</w:t>
            </w:r>
          </w:p>
        </w:tc>
      </w:tr>
      <w:tr w:rsidR="00EA78FF" w:rsidRPr="00F87D92" w14:paraId="52FA21D8" w14:textId="77777777" w:rsidTr="00F87D92">
        <w:trPr>
          <w:trHeight w:val="867"/>
          <w:jc w:val="right"/>
        </w:trPr>
        <w:tc>
          <w:tcPr>
            <w:tcW w:w="625" w:type="dxa"/>
          </w:tcPr>
          <w:p w14:paraId="157D34F3"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lastRenderedPageBreak/>
              <w:t>4</w:t>
            </w:r>
          </w:p>
        </w:tc>
        <w:tc>
          <w:tcPr>
            <w:tcW w:w="1800" w:type="dxa"/>
          </w:tcPr>
          <w:p w14:paraId="7F650532" w14:textId="77777777" w:rsidR="00EA78FF" w:rsidRPr="00F87D92" w:rsidRDefault="00EA78FF" w:rsidP="00ED2EA5">
            <w:pPr>
              <w:rPr>
                <w:rFonts w:ascii="Arial" w:hAnsi="Arial" w:cs="Arial"/>
                <w:sz w:val="22"/>
                <w:szCs w:val="22"/>
              </w:rPr>
            </w:pPr>
            <w:r w:rsidRPr="00F87D92">
              <w:rPr>
                <w:rFonts w:ascii="Arial" w:hAnsi="Arial" w:cs="Arial"/>
                <w:sz w:val="22"/>
                <w:szCs w:val="22"/>
              </w:rPr>
              <w:t>Marketing Officer</w:t>
            </w:r>
          </w:p>
        </w:tc>
        <w:tc>
          <w:tcPr>
            <w:tcW w:w="990" w:type="dxa"/>
          </w:tcPr>
          <w:p w14:paraId="618554D6"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1</w:t>
            </w:r>
          </w:p>
        </w:tc>
        <w:tc>
          <w:tcPr>
            <w:tcW w:w="2610" w:type="dxa"/>
          </w:tcPr>
          <w:p w14:paraId="53147161" w14:textId="77777777" w:rsidR="00EA78FF" w:rsidRPr="00F87D92" w:rsidRDefault="00EA78FF" w:rsidP="00ED2EA5">
            <w:pPr>
              <w:jc w:val="both"/>
              <w:rPr>
                <w:rFonts w:ascii="Arial" w:eastAsia="Arial" w:hAnsi="Arial" w:cs="Arial"/>
                <w:sz w:val="22"/>
                <w:szCs w:val="22"/>
              </w:rPr>
            </w:pPr>
            <w:r w:rsidRPr="00F87D92">
              <w:rPr>
                <w:rFonts w:ascii="Arial" w:eastAsia="Arial" w:hAnsi="Arial" w:cs="Arial"/>
                <w:sz w:val="22"/>
                <w:szCs w:val="22"/>
              </w:rPr>
              <w:t xml:space="preserve">16-years education in </w:t>
            </w:r>
            <w:r w:rsidRPr="00F87D92">
              <w:rPr>
                <w:rFonts w:ascii="Arial" w:hAnsi="Arial" w:cs="Arial"/>
                <w:sz w:val="22"/>
                <w:szCs w:val="22"/>
              </w:rPr>
              <w:t xml:space="preserve">Marketing / mass communication / communication studies / English Literature or equivalent degree from </w:t>
            </w:r>
            <w:r w:rsidRPr="00F87D92">
              <w:rPr>
                <w:rFonts w:ascii="Arial" w:eastAsia="Arial" w:hAnsi="Arial" w:cs="Arial"/>
                <w:sz w:val="22"/>
                <w:szCs w:val="22"/>
              </w:rPr>
              <w:t>HEC recognized university/</w:t>
            </w:r>
          </w:p>
          <w:p w14:paraId="524E75B2" w14:textId="77777777" w:rsidR="00EA78FF" w:rsidRPr="00F87D92" w:rsidRDefault="00EA78FF" w:rsidP="00ED2EA5">
            <w:pPr>
              <w:jc w:val="both"/>
              <w:rPr>
                <w:rFonts w:ascii="Arial" w:hAnsi="Arial" w:cs="Arial"/>
                <w:sz w:val="22"/>
                <w:szCs w:val="22"/>
              </w:rPr>
            </w:pPr>
            <w:r w:rsidRPr="00F87D92">
              <w:rPr>
                <w:rFonts w:ascii="Arial" w:eastAsia="Arial" w:hAnsi="Arial" w:cs="Arial"/>
                <w:sz w:val="22"/>
                <w:szCs w:val="22"/>
              </w:rPr>
              <w:t xml:space="preserve">Institution. </w:t>
            </w:r>
          </w:p>
        </w:tc>
        <w:tc>
          <w:tcPr>
            <w:tcW w:w="1980" w:type="dxa"/>
          </w:tcPr>
          <w:p w14:paraId="2706173D"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At least 03  years post-qualification</w:t>
            </w:r>
          </w:p>
          <w:p w14:paraId="2FB65661"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experience in</w:t>
            </w:r>
          </w:p>
          <w:p w14:paraId="011C8B34"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 xml:space="preserve">Marketing / publicity in </w:t>
            </w:r>
          </w:p>
          <w:p w14:paraId="3F14F3B3" w14:textId="77777777" w:rsidR="00EA78FF" w:rsidRPr="00F87D92" w:rsidRDefault="00EA78FF" w:rsidP="00ED2EA5">
            <w:pPr>
              <w:jc w:val="both"/>
              <w:rPr>
                <w:rFonts w:ascii="Arial" w:hAnsi="Arial" w:cs="Arial"/>
                <w:sz w:val="22"/>
                <w:szCs w:val="22"/>
              </w:rPr>
            </w:pPr>
            <w:proofErr w:type="gramStart"/>
            <w:r w:rsidRPr="00F87D92">
              <w:rPr>
                <w:rFonts w:ascii="Arial" w:hAnsi="Arial" w:cs="Arial"/>
                <w:sz w:val="22"/>
                <w:szCs w:val="22"/>
              </w:rPr>
              <w:t>reputable</w:t>
            </w:r>
            <w:proofErr w:type="gramEnd"/>
            <w:r w:rsidRPr="00F87D92">
              <w:rPr>
                <w:rFonts w:ascii="Arial" w:hAnsi="Arial" w:cs="Arial"/>
                <w:sz w:val="22"/>
                <w:szCs w:val="22"/>
              </w:rPr>
              <w:t xml:space="preserve"> public /  private Institution(s)/ Government / Semi Government Organizations.</w:t>
            </w:r>
          </w:p>
          <w:p w14:paraId="21D60182" w14:textId="77777777" w:rsidR="00EA78FF" w:rsidRPr="00F87D92" w:rsidRDefault="00EA78FF" w:rsidP="00ED2EA5">
            <w:pPr>
              <w:jc w:val="both"/>
              <w:rPr>
                <w:rFonts w:ascii="Arial" w:hAnsi="Arial" w:cs="Arial"/>
                <w:sz w:val="22"/>
                <w:szCs w:val="22"/>
              </w:rPr>
            </w:pPr>
          </w:p>
        </w:tc>
        <w:tc>
          <w:tcPr>
            <w:tcW w:w="990" w:type="dxa"/>
          </w:tcPr>
          <w:p w14:paraId="2A049140" w14:textId="77777777" w:rsidR="00EA78FF" w:rsidRPr="00F87D92" w:rsidRDefault="00EA78FF" w:rsidP="00ED2EA5">
            <w:pPr>
              <w:rPr>
                <w:rFonts w:ascii="Arial" w:hAnsi="Arial" w:cs="Arial"/>
                <w:sz w:val="22"/>
                <w:szCs w:val="22"/>
              </w:rPr>
            </w:pPr>
            <w:r w:rsidRPr="00F87D92">
              <w:rPr>
                <w:rFonts w:ascii="Arial" w:hAnsi="Arial" w:cs="Arial"/>
                <w:sz w:val="22"/>
                <w:szCs w:val="22"/>
              </w:rPr>
              <w:t>Up to 35 years</w:t>
            </w:r>
          </w:p>
        </w:tc>
        <w:tc>
          <w:tcPr>
            <w:tcW w:w="1080" w:type="dxa"/>
          </w:tcPr>
          <w:p w14:paraId="0C45007F" w14:textId="77777777" w:rsidR="00EA78FF" w:rsidRPr="00F87D92" w:rsidRDefault="00EA78FF" w:rsidP="00ED2EA5">
            <w:pPr>
              <w:rPr>
                <w:rFonts w:ascii="Arial" w:hAnsi="Arial" w:cs="Arial"/>
                <w:sz w:val="22"/>
                <w:szCs w:val="22"/>
              </w:rPr>
            </w:pPr>
            <w:r w:rsidRPr="00F87D92">
              <w:rPr>
                <w:rFonts w:ascii="Arial" w:hAnsi="Arial" w:cs="Arial"/>
                <w:sz w:val="22"/>
                <w:szCs w:val="22"/>
              </w:rPr>
              <w:t xml:space="preserve"> 175,000</w:t>
            </w:r>
          </w:p>
          <w:p w14:paraId="4E30BD1C" w14:textId="77777777" w:rsidR="00EA78FF" w:rsidRPr="00F87D92" w:rsidRDefault="00EA78FF" w:rsidP="00ED2EA5">
            <w:pPr>
              <w:rPr>
                <w:rFonts w:ascii="Arial" w:hAnsi="Arial" w:cs="Arial"/>
                <w:sz w:val="22"/>
                <w:szCs w:val="22"/>
              </w:rPr>
            </w:pPr>
          </w:p>
          <w:p w14:paraId="3ED3C51F"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(PPS:7)</w:t>
            </w:r>
          </w:p>
        </w:tc>
        <w:tc>
          <w:tcPr>
            <w:tcW w:w="4770" w:type="dxa"/>
          </w:tcPr>
          <w:p w14:paraId="5D3E09F5"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develop and implement robust strategy for awareness of the project among the public.</w:t>
            </w:r>
          </w:p>
          <w:p w14:paraId="3010D1B9"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develop strategy for marketing / projection of the project in print and electronic / social media</w:t>
            </w:r>
          </w:p>
          <w:p w14:paraId="104A7842"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take all possible actions for efficient marketing / projection of the project in print and electronic / social media, on regular basis.</w:t>
            </w:r>
          </w:p>
          <w:p w14:paraId="13F42B7C"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prepare talking points, speeches, small notes, captions, etc. with regards to marketing of the project.</w:t>
            </w:r>
          </w:p>
          <w:p w14:paraId="1934EDAB"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upload progress of the project along with pictures / videos on social media and other platforms on regular basis.</w:t>
            </w:r>
          </w:p>
          <w:p w14:paraId="1E8E86C0"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 xml:space="preserve">To properly publicize events, seminars, etc. on print and electronic media to show case the success of the project. </w:t>
            </w:r>
          </w:p>
          <w:p w14:paraId="5CD42E1E"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Any other job/task assigned by Director (C&amp;M)/PSIC Management.</w:t>
            </w:r>
          </w:p>
        </w:tc>
      </w:tr>
      <w:tr w:rsidR="00EA78FF" w:rsidRPr="00F87D92" w14:paraId="19A50976" w14:textId="77777777" w:rsidTr="00F87D92">
        <w:trPr>
          <w:trHeight w:val="867"/>
          <w:jc w:val="right"/>
        </w:trPr>
        <w:tc>
          <w:tcPr>
            <w:tcW w:w="625" w:type="dxa"/>
          </w:tcPr>
          <w:p w14:paraId="60F1395A"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5</w:t>
            </w:r>
          </w:p>
        </w:tc>
        <w:tc>
          <w:tcPr>
            <w:tcW w:w="1800" w:type="dxa"/>
          </w:tcPr>
          <w:p w14:paraId="21322264" w14:textId="77777777" w:rsidR="00EA78FF" w:rsidRPr="00F87D92" w:rsidRDefault="00EA78FF" w:rsidP="00ED2EA5">
            <w:pPr>
              <w:rPr>
                <w:rFonts w:ascii="Arial" w:hAnsi="Arial" w:cs="Arial"/>
                <w:sz w:val="22"/>
                <w:szCs w:val="22"/>
              </w:rPr>
            </w:pPr>
            <w:r w:rsidRPr="00F87D92">
              <w:rPr>
                <w:rFonts w:ascii="Arial" w:hAnsi="Arial" w:cs="Arial"/>
                <w:sz w:val="22"/>
                <w:szCs w:val="22"/>
              </w:rPr>
              <w:t>Application Scrutiny Officer</w:t>
            </w:r>
          </w:p>
          <w:p w14:paraId="1B5E1100" w14:textId="77777777" w:rsidR="00EA78FF" w:rsidRPr="00F87D92" w:rsidRDefault="00EA78FF" w:rsidP="00ED2EA5">
            <w:pPr>
              <w:rPr>
                <w:rFonts w:ascii="Arial" w:hAnsi="Arial" w:cs="Arial"/>
                <w:sz w:val="22"/>
                <w:szCs w:val="22"/>
              </w:rPr>
            </w:pPr>
          </w:p>
          <w:p w14:paraId="02BEE919" w14:textId="77777777" w:rsidR="00EA78FF" w:rsidRPr="00F87D92" w:rsidRDefault="00EA78FF" w:rsidP="00ED2EA5">
            <w:pPr>
              <w:rPr>
                <w:rFonts w:ascii="Arial" w:hAnsi="Arial" w:cs="Arial"/>
                <w:sz w:val="22"/>
                <w:szCs w:val="22"/>
              </w:rPr>
            </w:pPr>
          </w:p>
        </w:tc>
        <w:tc>
          <w:tcPr>
            <w:tcW w:w="990" w:type="dxa"/>
          </w:tcPr>
          <w:p w14:paraId="71010B1E"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3</w:t>
            </w:r>
          </w:p>
        </w:tc>
        <w:tc>
          <w:tcPr>
            <w:tcW w:w="2610" w:type="dxa"/>
          </w:tcPr>
          <w:p w14:paraId="50147017" w14:textId="77777777" w:rsidR="00EA78FF" w:rsidRPr="00F87D92" w:rsidRDefault="00EA78FF" w:rsidP="00ED2EA5">
            <w:pPr>
              <w:jc w:val="both"/>
              <w:rPr>
                <w:rFonts w:ascii="Arial" w:eastAsia="Arial" w:hAnsi="Arial" w:cs="Arial"/>
                <w:sz w:val="22"/>
                <w:szCs w:val="22"/>
              </w:rPr>
            </w:pPr>
            <w:r w:rsidRPr="00F87D92">
              <w:rPr>
                <w:rFonts w:ascii="Arial" w:eastAsia="Arial" w:hAnsi="Arial" w:cs="Arial"/>
                <w:sz w:val="22"/>
                <w:szCs w:val="22"/>
              </w:rPr>
              <w:t>14 years education with Business Administration / Economics / Statistics / Math / Computer science or equivalent degree from HEC recognized university /institution.</w:t>
            </w:r>
          </w:p>
          <w:p w14:paraId="3B1D0C61" w14:textId="77777777" w:rsidR="00EA78FF" w:rsidRPr="00F87D92" w:rsidRDefault="00EA78FF" w:rsidP="00ED2EA5">
            <w:pPr>
              <w:jc w:val="both"/>
              <w:rPr>
                <w:rFonts w:ascii="Arial" w:eastAsia="Arial" w:hAnsi="Arial" w:cs="Arial"/>
                <w:sz w:val="22"/>
                <w:szCs w:val="22"/>
              </w:rPr>
            </w:pPr>
          </w:p>
          <w:p w14:paraId="6470BFE6" w14:textId="77777777" w:rsidR="00EA78FF" w:rsidRPr="00F87D92" w:rsidRDefault="00EA78FF" w:rsidP="00ED2EA5">
            <w:pPr>
              <w:jc w:val="both"/>
              <w:rPr>
                <w:rFonts w:ascii="Arial" w:hAnsi="Arial" w:cs="Arial"/>
                <w:sz w:val="22"/>
                <w:szCs w:val="22"/>
              </w:rPr>
            </w:pPr>
          </w:p>
          <w:p w14:paraId="547ED284" w14:textId="77777777" w:rsidR="00EA78FF" w:rsidRPr="00F87D92" w:rsidRDefault="00EA78FF" w:rsidP="00ED2EA5">
            <w:pPr>
              <w:jc w:val="both"/>
              <w:rPr>
                <w:rFonts w:ascii="Arial" w:eastAsia="Arial" w:hAnsi="Arial" w:cs="Arial"/>
                <w:sz w:val="22"/>
                <w:szCs w:val="22"/>
              </w:rPr>
            </w:pPr>
          </w:p>
          <w:p w14:paraId="205EE460" w14:textId="77777777" w:rsidR="00EA78FF" w:rsidRPr="00F87D92" w:rsidRDefault="00EA78FF" w:rsidP="00ED2EA5">
            <w:pPr>
              <w:jc w:val="both"/>
              <w:rPr>
                <w:rFonts w:ascii="Arial" w:hAnsi="Arial" w:cs="Arial"/>
                <w:sz w:val="22"/>
                <w:szCs w:val="22"/>
              </w:rPr>
            </w:pPr>
          </w:p>
        </w:tc>
        <w:tc>
          <w:tcPr>
            <w:tcW w:w="1980" w:type="dxa"/>
          </w:tcPr>
          <w:p w14:paraId="736C0938"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Minimum 3 years post-qualification</w:t>
            </w:r>
          </w:p>
          <w:p w14:paraId="12AA9B17" w14:textId="77777777" w:rsidR="00EA78FF" w:rsidRPr="00F87D92" w:rsidRDefault="00EA78FF" w:rsidP="00ED2EA5">
            <w:pPr>
              <w:jc w:val="both"/>
              <w:rPr>
                <w:rFonts w:ascii="Arial" w:hAnsi="Arial" w:cs="Arial"/>
                <w:sz w:val="22"/>
                <w:szCs w:val="22"/>
              </w:rPr>
            </w:pPr>
            <w:r w:rsidRPr="00F87D92">
              <w:rPr>
                <w:rFonts w:ascii="Arial" w:hAnsi="Arial" w:cs="Arial"/>
                <w:sz w:val="22"/>
                <w:szCs w:val="22"/>
              </w:rPr>
              <w:t>Experience of working in any public / private sector</w:t>
            </w:r>
          </w:p>
        </w:tc>
        <w:tc>
          <w:tcPr>
            <w:tcW w:w="990" w:type="dxa"/>
          </w:tcPr>
          <w:p w14:paraId="360C6AA4" w14:textId="77777777" w:rsidR="00EA78FF" w:rsidRPr="00F87D92" w:rsidRDefault="00EA78FF" w:rsidP="00ED2EA5">
            <w:pPr>
              <w:rPr>
                <w:rFonts w:ascii="Arial" w:hAnsi="Arial" w:cs="Arial"/>
                <w:sz w:val="22"/>
                <w:szCs w:val="22"/>
              </w:rPr>
            </w:pPr>
            <w:r w:rsidRPr="00F87D92">
              <w:rPr>
                <w:rFonts w:ascii="Arial" w:hAnsi="Arial" w:cs="Arial"/>
                <w:sz w:val="22"/>
                <w:szCs w:val="22"/>
              </w:rPr>
              <w:t>Up to 35 years</w:t>
            </w:r>
          </w:p>
        </w:tc>
        <w:tc>
          <w:tcPr>
            <w:tcW w:w="1080" w:type="dxa"/>
          </w:tcPr>
          <w:p w14:paraId="1563F2A4" w14:textId="77777777" w:rsidR="00EA78FF" w:rsidRPr="00F87D92" w:rsidRDefault="00EA78FF" w:rsidP="00ED2EA5">
            <w:pPr>
              <w:rPr>
                <w:rFonts w:ascii="Arial" w:hAnsi="Arial" w:cs="Arial"/>
                <w:sz w:val="22"/>
                <w:szCs w:val="22"/>
              </w:rPr>
            </w:pPr>
            <w:r w:rsidRPr="00F87D92">
              <w:rPr>
                <w:rFonts w:ascii="Arial" w:hAnsi="Arial" w:cs="Arial"/>
                <w:sz w:val="22"/>
                <w:szCs w:val="22"/>
              </w:rPr>
              <w:t>80,000</w:t>
            </w:r>
          </w:p>
          <w:p w14:paraId="366047FC" w14:textId="77777777" w:rsidR="00EA78FF" w:rsidRPr="00F87D92" w:rsidRDefault="00EA78FF" w:rsidP="00ED2EA5">
            <w:pPr>
              <w:rPr>
                <w:rFonts w:ascii="Arial" w:hAnsi="Arial" w:cs="Arial"/>
                <w:sz w:val="22"/>
                <w:szCs w:val="22"/>
              </w:rPr>
            </w:pPr>
          </w:p>
          <w:p w14:paraId="26B65030" w14:textId="77777777" w:rsidR="00EA78FF" w:rsidRPr="00F87D92" w:rsidRDefault="00EA78FF" w:rsidP="00ED2EA5">
            <w:pPr>
              <w:jc w:val="center"/>
              <w:rPr>
                <w:rFonts w:ascii="Arial" w:hAnsi="Arial" w:cs="Arial"/>
                <w:sz w:val="22"/>
                <w:szCs w:val="22"/>
              </w:rPr>
            </w:pPr>
            <w:r w:rsidRPr="00F87D92">
              <w:rPr>
                <w:rFonts w:ascii="Arial" w:hAnsi="Arial" w:cs="Arial"/>
                <w:sz w:val="22"/>
                <w:szCs w:val="22"/>
              </w:rPr>
              <w:t>(PPS:5)</w:t>
            </w:r>
          </w:p>
        </w:tc>
        <w:tc>
          <w:tcPr>
            <w:tcW w:w="4770" w:type="dxa"/>
          </w:tcPr>
          <w:p w14:paraId="3B2EF969"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make initial security of loan applications as per eligibility criteria and submission of complete loan applications to BOP as per policy guidelines.</w:t>
            </w:r>
          </w:p>
          <w:p w14:paraId="1422FEEC"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resolve all issues in scrutiny of applications.</w:t>
            </w:r>
          </w:p>
          <w:p w14:paraId="1D9A6C0B"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deal with the complaints to be received online or written as per prescribed mechanism.</w:t>
            </w:r>
          </w:p>
          <w:p w14:paraId="482FA056"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 xml:space="preserve">To report any issue identified in Online Portal / Software to Director (C&amp;M) / Manager, Compliance.  </w:t>
            </w:r>
          </w:p>
          <w:p w14:paraId="6626E1E0"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lastRenderedPageBreak/>
              <w:t>To keep complete data base / record of applications received and submitted to BOP.</w:t>
            </w:r>
          </w:p>
          <w:p w14:paraId="7CB43805"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 xml:space="preserve">To strictly follow the timelines for scrutiny of applications. </w:t>
            </w:r>
          </w:p>
          <w:p w14:paraId="28D61C5E"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support potential applicant(s) in submission of applications online</w:t>
            </w:r>
          </w:p>
          <w:p w14:paraId="390B0210"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advise the applicant in preparation of loan applications and documentation.</w:t>
            </w:r>
          </w:p>
          <w:p w14:paraId="765AF753"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To develop and maintain coordination with PSIC field offices to ensure smooth sailing and efficient implementation of the project.</w:t>
            </w:r>
          </w:p>
          <w:p w14:paraId="1ACF315A" w14:textId="77777777" w:rsidR="00EA78FF" w:rsidRPr="00F87D92" w:rsidRDefault="00EA78FF" w:rsidP="00EA78FF">
            <w:pPr>
              <w:pStyle w:val="ListParagraph"/>
              <w:numPr>
                <w:ilvl w:val="0"/>
                <w:numId w:val="39"/>
              </w:numPr>
              <w:ind w:left="459"/>
              <w:contextualSpacing/>
              <w:jc w:val="both"/>
              <w:rPr>
                <w:rFonts w:ascii="Arial" w:hAnsi="Arial" w:cs="Arial"/>
                <w:sz w:val="22"/>
                <w:szCs w:val="22"/>
              </w:rPr>
            </w:pPr>
            <w:r w:rsidRPr="00F87D92">
              <w:rPr>
                <w:rFonts w:ascii="Arial" w:hAnsi="Arial" w:cs="Arial"/>
                <w:sz w:val="22"/>
                <w:szCs w:val="22"/>
              </w:rPr>
              <w:t>Any other job/task assigned by Director(C&amp;M)/PSIC Management.</w:t>
            </w:r>
          </w:p>
        </w:tc>
      </w:tr>
      <w:tr w:rsidR="00EA78FF" w:rsidRPr="00F87D92" w14:paraId="54B7ED49" w14:textId="77777777" w:rsidTr="00F87D92">
        <w:trPr>
          <w:trHeight w:val="404"/>
          <w:jc w:val="right"/>
        </w:trPr>
        <w:tc>
          <w:tcPr>
            <w:tcW w:w="625" w:type="dxa"/>
          </w:tcPr>
          <w:p w14:paraId="6B68BD72" w14:textId="77777777" w:rsidR="00EA78FF" w:rsidRPr="00F87D92" w:rsidRDefault="00EA78FF" w:rsidP="00ED2EA5">
            <w:pPr>
              <w:rPr>
                <w:rFonts w:ascii="Arial" w:hAnsi="Arial" w:cs="Arial"/>
                <w:sz w:val="22"/>
                <w:szCs w:val="22"/>
              </w:rPr>
            </w:pPr>
          </w:p>
        </w:tc>
        <w:tc>
          <w:tcPr>
            <w:tcW w:w="1800" w:type="dxa"/>
          </w:tcPr>
          <w:p w14:paraId="2C38A67E" w14:textId="77777777" w:rsidR="00EA78FF" w:rsidRPr="00F87D92" w:rsidRDefault="00EA78FF" w:rsidP="00ED2EA5">
            <w:pPr>
              <w:rPr>
                <w:rFonts w:ascii="Arial" w:hAnsi="Arial" w:cs="Arial"/>
                <w:b/>
                <w:sz w:val="22"/>
                <w:szCs w:val="22"/>
              </w:rPr>
            </w:pPr>
            <w:r w:rsidRPr="00F87D92">
              <w:rPr>
                <w:rFonts w:ascii="Arial" w:hAnsi="Arial" w:cs="Arial"/>
                <w:b/>
                <w:sz w:val="22"/>
                <w:szCs w:val="22"/>
              </w:rPr>
              <w:t>Total Posts</w:t>
            </w:r>
          </w:p>
        </w:tc>
        <w:tc>
          <w:tcPr>
            <w:tcW w:w="990" w:type="dxa"/>
          </w:tcPr>
          <w:p w14:paraId="1457EECB" w14:textId="77777777" w:rsidR="00EA78FF" w:rsidRPr="00F87D92" w:rsidRDefault="00EA78FF" w:rsidP="00ED2EA5">
            <w:pPr>
              <w:jc w:val="center"/>
              <w:rPr>
                <w:rFonts w:ascii="Arial" w:hAnsi="Arial" w:cs="Arial"/>
                <w:b/>
                <w:sz w:val="22"/>
                <w:szCs w:val="22"/>
              </w:rPr>
            </w:pPr>
            <w:r w:rsidRPr="00F87D92">
              <w:rPr>
                <w:rFonts w:ascii="Arial" w:hAnsi="Arial" w:cs="Arial"/>
                <w:b/>
                <w:sz w:val="22"/>
                <w:szCs w:val="22"/>
              </w:rPr>
              <w:t>11</w:t>
            </w:r>
          </w:p>
        </w:tc>
        <w:tc>
          <w:tcPr>
            <w:tcW w:w="11430" w:type="dxa"/>
            <w:gridSpan w:val="5"/>
          </w:tcPr>
          <w:p w14:paraId="0C708C02" w14:textId="77777777" w:rsidR="00EA78FF" w:rsidRPr="00F87D92" w:rsidRDefault="00EA78FF" w:rsidP="00ED2EA5">
            <w:pPr>
              <w:pStyle w:val="ListParagraph"/>
              <w:ind w:left="-54"/>
              <w:jc w:val="both"/>
              <w:rPr>
                <w:rFonts w:ascii="Arial" w:hAnsi="Arial" w:cs="Arial"/>
                <w:sz w:val="22"/>
                <w:szCs w:val="22"/>
              </w:rPr>
            </w:pPr>
          </w:p>
        </w:tc>
      </w:tr>
    </w:tbl>
    <w:p w14:paraId="38D75A79" w14:textId="77777777" w:rsidR="00F87D92" w:rsidRDefault="00F87D92" w:rsidP="00773186">
      <w:pPr>
        <w:pStyle w:val="ListParagraph"/>
        <w:ind w:left="0"/>
        <w:rPr>
          <w:rFonts w:ascii="Arial" w:hAnsi="Arial" w:cs="Arial"/>
          <w:b/>
          <w:sz w:val="24"/>
          <w:szCs w:val="24"/>
          <w:u w:val="single"/>
        </w:rPr>
      </w:pPr>
    </w:p>
    <w:p w14:paraId="121F388E" w14:textId="77777777" w:rsidR="00773186" w:rsidRDefault="00773186" w:rsidP="00773186">
      <w:pPr>
        <w:pStyle w:val="ListParagraph"/>
        <w:ind w:left="0"/>
        <w:rPr>
          <w:rFonts w:ascii="Arial" w:hAnsi="Arial" w:cs="Arial"/>
          <w:b/>
          <w:sz w:val="24"/>
          <w:szCs w:val="24"/>
          <w:u w:val="single"/>
        </w:rPr>
      </w:pPr>
      <w:r w:rsidRPr="00FD0B00">
        <w:rPr>
          <w:rFonts w:ascii="Arial" w:hAnsi="Arial" w:cs="Arial"/>
          <w:b/>
          <w:sz w:val="24"/>
          <w:szCs w:val="24"/>
          <w:u w:val="single"/>
        </w:rPr>
        <w:t>Terms &amp; Conditions:</w:t>
      </w:r>
    </w:p>
    <w:p w14:paraId="108A1E3B" w14:textId="77777777" w:rsidR="00773186" w:rsidRPr="00310ECC" w:rsidRDefault="00773186" w:rsidP="00773186">
      <w:pPr>
        <w:pStyle w:val="ListParagraph"/>
        <w:numPr>
          <w:ilvl w:val="0"/>
          <w:numId w:val="35"/>
        </w:numPr>
        <w:ind w:left="360"/>
        <w:jc w:val="both"/>
        <w:rPr>
          <w:rFonts w:ascii="Arial" w:hAnsi="Arial" w:cs="Arial"/>
          <w:color w:val="000000"/>
          <w:sz w:val="24"/>
          <w:szCs w:val="24"/>
        </w:rPr>
      </w:pPr>
      <w:r w:rsidRPr="00310ECC">
        <w:rPr>
          <w:rFonts w:ascii="Arial" w:hAnsi="Arial" w:cs="Arial"/>
          <w:color w:val="000000"/>
          <w:sz w:val="24"/>
          <w:szCs w:val="24"/>
        </w:rPr>
        <w:t xml:space="preserve">Salary will be paid after deduction of all applicable taxes. </w:t>
      </w:r>
    </w:p>
    <w:p w14:paraId="1DB66838" w14:textId="77777777" w:rsidR="00773186" w:rsidRPr="00310ECC" w:rsidRDefault="00773186" w:rsidP="00773186">
      <w:pPr>
        <w:pStyle w:val="ListParagraph"/>
        <w:numPr>
          <w:ilvl w:val="0"/>
          <w:numId w:val="35"/>
        </w:numPr>
        <w:ind w:left="360"/>
        <w:jc w:val="both"/>
        <w:rPr>
          <w:rFonts w:ascii="Arial" w:hAnsi="Arial" w:cs="Arial"/>
          <w:color w:val="000000"/>
          <w:sz w:val="24"/>
          <w:szCs w:val="24"/>
        </w:rPr>
      </w:pPr>
      <w:r w:rsidRPr="00310ECC">
        <w:rPr>
          <w:rFonts w:ascii="Arial" w:hAnsi="Arial" w:cs="Arial"/>
          <w:color w:val="000000"/>
          <w:sz w:val="24"/>
          <w:szCs w:val="24"/>
        </w:rPr>
        <w:t xml:space="preserve">Annual increase @10% of the salary is added in the above calculations from 2026-27. However, annual increase will be determined / approved by the PSIC Management subject to performance of the officers. </w:t>
      </w:r>
    </w:p>
    <w:p w14:paraId="79C8FB51" w14:textId="77777777" w:rsidR="00773186" w:rsidRPr="00310ECC" w:rsidRDefault="00773186" w:rsidP="00773186">
      <w:pPr>
        <w:pStyle w:val="ListParagraph"/>
        <w:numPr>
          <w:ilvl w:val="0"/>
          <w:numId w:val="35"/>
        </w:numPr>
        <w:ind w:left="360"/>
        <w:jc w:val="both"/>
        <w:rPr>
          <w:rFonts w:ascii="Arial" w:hAnsi="Arial" w:cs="Arial"/>
          <w:color w:val="000000"/>
          <w:sz w:val="24"/>
          <w:szCs w:val="24"/>
        </w:rPr>
      </w:pPr>
      <w:r w:rsidRPr="00310ECC">
        <w:rPr>
          <w:rFonts w:ascii="Arial" w:eastAsiaTheme="minorHAnsi" w:hAnsi="Arial" w:cs="Arial"/>
          <w:sz w:val="24"/>
          <w:szCs w:val="24"/>
        </w:rPr>
        <w:t>Above project posts, being purely temporary in nature will be automatically abolished immediately upon the expiry of contract period of the officer.</w:t>
      </w:r>
    </w:p>
    <w:p w14:paraId="2E5E3D80" w14:textId="5AFEF22F" w:rsidR="001838BF" w:rsidRDefault="00773186" w:rsidP="00773186">
      <w:pPr>
        <w:pStyle w:val="ListParagraph"/>
        <w:numPr>
          <w:ilvl w:val="0"/>
          <w:numId w:val="35"/>
        </w:numPr>
        <w:ind w:left="360"/>
        <w:jc w:val="both"/>
        <w:rPr>
          <w:rFonts w:ascii="Arial" w:hAnsi="Arial" w:cs="Arial"/>
          <w:color w:val="000000"/>
          <w:sz w:val="24"/>
          <w:szCs w:val="24"/>
        </w:rPr>
      </w:pPr>
      <w:r w:rsidRPr="00310ECC">
        <w:rPr>
          <w:rFonts w:ascii="Arial" w:eastAsiaTheme="minorHAnsi" w:hAnsi="Arial" w:cs="Arial"/>
          <w:sz w:val="24"/>
          <w:szCs w:val="24"/>
        </w:rPr>
        <w:t xml:space="preserve">The hiring period for the post of </w:t>
      </w:r>
      <w:r w:rsidRPr="00310ECC">
        <w:rPr>
          <w:rFonts w:ascii="Arial" w:hAnsi="Arial" w:cs="Arial"/>
          <w:color w:val="000000"/>
          <w:sz w:val="24"/>
          <w:szCs w:val="24"/>
        </w:rPr>
        <w:t>Manager Business Development &amp; Claims (1-post) will be up till June, 2032 whereas the hiring period for the remaining posts will be up till June, 2028.</w:t>
      </w:r>
    </w:p>
    <w:p w14:paraId="019DDD9A" w14:textId="77777777" w:rsidR="001838BF" w:rsidRDefault="001838BF">
      <w:pPr>
        <w:spacing w:after="200" w:line="276" w:lineRule="auto"/>
        <w:rPr>
          <w:rFonts w:ascii="Arial" w:hAnsi="Arial" w:cs="Arial"/>
          <w:color w:val="000000"/>
          <w:sz w:val="24"/>
          <w:szCs w:val="24"/>
        </w:rPr>
      </w:pPr>
      <w:r>
        <w:rPr>
          <w:rFonts w:ascii="Arial" w:hAnsi="Arial" w:cs="Arial"/>
          <w:color w:val="000000"/>
          <w:sz w:val="24"/>
          <w:szCs w:val="24"/>
        </w:rPr>
        <w:br w:type="page"/>
      </w:r>
    </w:p>
    <w:p w14:paraId="040550F1" w14:textId="38BEB76E" w:rsidR="00773186" w:rsidRPr="001838BF" w:rsidRDefault="001838BF" w:rsidP="001838BF">
      <w:pPr>
        <w:jc w:val="right"/>
        <w:rPr>
          <w:rFonts w:ascii="Arial" w:hAnsi="Arial" w:cs="Arial"/>
          <w:b/>
          <w:color w:val="000000"/>
          <w:sz w:val="24"/>
          <w:szCs w:val="24"/>
          <w:u w:val="single"/>
        </w:rPr>
      </w:pPr>
      <w:r w:rsidRPr="001838BF">
        <w:rPr>
          <w:rFonts w:ascii="Arial" w:hAnsi="Arial" w:cs="Arial"/>
          <w:b/>
          <w:color w:val="000000"/>
          <w:sz w:val="24"/>
          <w:szCs w:val="24"/>
          <w:u w:val="single"/>
        </w:rPr>
        <w:lastRenderedPageBreak/>
        <w:t>ANNEX-B</w:t>
      </w:r>
    </w:p>
    <w:tbl>
      <w:tblPr>
        <w:tblW w:w="10520" w:type="dxa"/>
        <w:jc w:val="center"/>
        <w:tblLook w:val="04A0" w:firstRow="1" w:lastRow="0" w:firstColumn="1" w:lastColumn="0" w:noHBand="0" w:noVBand="1"/>
      </w:tblPr>
      <w:tblGrid>
        <w:gridCol w:w="3060"/>
        <w:gridCol w:w="2637"/>
        <w:gridCol w:w="2511"/>
        <w:gridCol w:w="2312"/>
      </w:tblGrid>
      <w:tr w:rsidR="0048276B" w:rsidRPr="0048276B" w14:paraId="50888913" w14:textId="77777777" w:rsidTr="0048276B">
        <w:trPr>
          <w:trHeight w:val="390"/>
          <w:jc w:val="center"/>
        </w:trPr>
        <w:tc>
          <w:tcPr>
            <w:tcW w:w="10520" w:type="dxa"/>
            <w:gridSpan w:val="4"/>
            <w:tcBorders>
              <w:top w:val="nil"/>
              <w:left w:val="nil"/>
              <w:bottom w:val="single" w:sz="8" w:space="0" w:color="auto"/>
              <w:right w:val="nil"/>
            </w:tcBorders>
            <w:shd w:val="clear" w:color="auto" w:fill="auto"/>
            <w:vAlign w:val="center"/>
            <w:hideMark/>
          </w:tcPr>
          <w:p w14:paraId="29DAD681"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I.T Equipment</w:t>
            </w:r>
          </w:p>
          <w:p w14:paraId="4B63D8FF" w14:textId="77777777" w:rsidR="0048276B" w:rsidRPr="0048276B" w:rsidRDefault="0048276B" w:rsidP="00F87E37">
            <w:pPr>
              <w:jc w:val="right"/>
              <w:rPr>
                <w:rFonts w:ascii="Arial" w:hAnsi="Arial" w:cs="Arial"/>
                <w:b/>
                <w:bCs/>
                <w:color w:val="000000"/>
                <w:sz w:val="24"/>
                <w:szCs w:val="24"/>
              </w:rPr>
            </w:pPr>
            <w:r w:rsidRPr="0048276B">
              <w:rPr>
                <w:rFonts w:ascii="Arial" w:hAnsi="Arial" w:cs="Arial"/>
                <w:b/>
                <w:color w:val="000000"/>
                <w:sz w:val="24"/>
                <w:szCs w:val="24"/>
              </w:rPr>
              <w:t>(Amount in Rupees)</w:t>
            </w:r>
          </w:p>
        </w:tc>
      </w:tr>
      <w:tr w:rsidR="0048276B" w:rsidRPr="0048276B" w14:paraId="3019FD34"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20FF80F6" w14:textId="77777777" w:rsidR="0048276B" w:rsidRPr="0048276B" w:rsidRDefault="0048276B" w:rsidP="00F87E37">
            <w:pPr>
              <w:rPr>
                <w:rFonts w:ascii="Arial" w:hAnsi="Arial" w:cs="Arial"/>
                <w:b/>
                <w:bCs/>
                <w:color w:val="000000"/>
                <w:sz w:val="24"/>
                <w:szCs w:val="24"/>
              </w:rPr>
            </w:pPr>
            <w:r w:rsidRPr="0048276B">
              <w:rPr>
                <w:rFonts w:ascii="Arial" w:hAnsi="Arial" w:cs="Arial"/>
                <w:b/>
                <w:bCs/>
                <w:color w:val="000000"/>
                <w:sz w:val="24"/>
                <w:szCs w:val="24"/>
              </w:rPr>
              <w:t>Description</w:t>
            </w:r>
          </w:p>
        </w:tc>
        <w:tc>
          <w:tcPr>
            <w:tcW w:w="2637" w:type="dxa"/>
            <w:tcBorders>
              <w:top w:val="nil"/>
              <w:left w:val="nil"/>
              <w:bottom w:val="single" w:sz="8" w:space="0" w:color="auto"/>
              <w:right w:val="single" w:sz="8" w:space="0" w:color="auto"/>
            </w:tcBorders>
            <w:shd w:val="clear" w:color="auto" w:fill="auto"/>
            <w:vAlign w:val="center"/>
            <w:hideMark/>
          </w:tcPr>
          <w:p w14:paraId="050315CB"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Qty.</w:t>
            </w:r>
          </w:p>
        </w:tc>
        <w:tc>
          <w:tcPr>
            <w:tcW w:w="2511" w:type="dxa"/>
            <w:tcBorders>
              <w:top w:val="nil"/>
              <w:left w:val="nil"/>
              <w:bottom w:val="single" w:sz="8" w:space="0" w:color="auto"/>
              <w:right w:val="single" w:sz="8" w:space="0" w:color="auto"/>
            </w:tcBorders>
            <w:shd w:val="clear" w:color="auto" w:fill="auto"/>
            <w:vAlign w:val="center"/>
            <w:hideMark/>
          </w:tcPr>
          <w:p w14:paraId="6267B79A"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Unit Price</w:t>
            </w:r>
          </w:p>
        </w:tc>
        <w:tc>
          <w:tcPr>
            <w:tcW w:w="2312" w:type="dxa"/>
            <w:tcBorders>
              <w:top w:val="nil"/>
              <w:left w:val="nil"/>
              <w:bottom w:val="single" w:sz="8" w:space="0" w:color="auto"/>
              <w:right w:val="single" w:sz="8" w:space="0" w:color="auto"/>
            </w:tcBorders>
            <w:shd w:val="clear" w:color="auto" w:fill="auto"/>
            <w:vAlign w:val="center"/>
            <w:hideMark/>
          </w:tcPr>
          <w:p w14:paraId="3FFB8B40"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r>
      <w:tr w:rsidR="0048276B" w:rsidRPr="0048276B" w14:paraId="7639DAEC"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70137D65"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Laptop</w:t>
            </w:r>
          </w:p>
        </w:tc>
        <w:tc>
          <w:tcPr>
            <w:tcW w:w="2637" w:type="dxa"/>
            <w:tcBorders>
              <w:top w:val="nil"/>
              <w:left w:val="nil"/>
              <w:bottom w:val="single" w:sz="8" w:space="0" w:color="auto"/>
              <w:right w:val="single" w:sz="8" w:space="0" w:color="auto"/>
            </w:tcBorders>
            <w:shd w:val="clear" w:color="auto" w:fill="auto"/>
            <w:vAlign w:val="center"/>
            <w:hideMark/>
          </w:tcPr>
          <w:p w14:paraId="36BE6CCD"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7</w:t>
            </w:r>
          </w:p>
        </w:tc>
        <w:tc>
          <w:tcPr>
            <w:tcW w:w="2511" w:type="dxa"/>
            <w:tcBorders>
              <w:top w:val="nil"/>
              <w:left w:val="nil"/>
              <w:bottom w:val="single" w:sz="8" w:space="0" w:color="auto"/>
              <w:right w:val="single" w:sz="8" w:space="0" w:color="auto"/>
            </w:tcBorders>
            <w:shd w:val="clear" w:color="auto" w:fill="auto"/>
            <w:vAlign w:val="center"/>
            <w:hideMark/>
          </w:tcPr>
          <w:p w14:paraId="4260B789"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300,000</w:t>
            </w:r>
          </w:p>
        </w:tc>
        <w:tc>
          <w:tcPr>
            <w:tcW w:w="2312" w:type="dxa"/>
            <w:tcBorders>
              <w:top w:val="nil"/>
              <w:left w:val="nil"/>
              <w:bottom w:val="single" w:sz="8" w:space="0" w:color="auto"/>
              <w:right w:val="single" w:sz="8" w:space="0" w:color="auto"/>
            </w:tcBorders>
            <w:shd w:val="clear" w:color="auto" w:fill="auto"/>
            <w:vAlign w:val="center"/>
            <w:hideMark/>
          </w:tcPr>
          <w:p w14:paraId="136DCC0D"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2,100,000</w:t>
            </w:r>
          </w:p>
        </w:tc>
      </w:tr>
      <w:tr w:rsidR="0048276B" w:rsidRPr="0048276B" w14:paraId="00EE716D"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24908586"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Desktop Computer</w:t>
            </w:r>
          </w:p>
        </w:tc>
        <w:tc>
          <w:tcPr>
            <w:tcW w:w="2637" w:type="dxa"/>
            <w:tcBorders>
              <w:top w:val="nil"/>
              <w:left w:val="nil"/>
              <w:bottom w:val="single" w:sz="8" w:space="0" w:color="auto"/>
              <w:right w:val="single" w:sz="8" w:space="0" w:color="auto"/>
            </w:tcBorders>
            <w:shd w:val="clear" w:color="auto" w:fill="auto"/>
            <w:vAlign w:val="center"/>
            <w:hideMark/>
          </w:tcPr>
          <w:p w14:paraId="575F2DD6"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3</w:t>
            </w:r>
          </w:p>
        </w:tc>
        <w:tc>
          <w:tcPr>
            <w:tcW w:w="2511" w:type="dxa"/>
            <w:tcBorders>
              <w:top w:val="nil"/>
              <w:left w:val="nil"/>
              <w:bottom w:val="single" w:sz="8" w:space="0" w:color="auto"/>
              <w:right w:val="single" w:sz="8" w:space="0" w:color="auto"/>
            </w:tcBorders>
            <w:shd w:val="clear" w:color="auto" w:fill="auto"/>
            <w:vAlign w:val="center"/>
            <w:hideMark/>
          </w:tcPr>
          <w:p w14:paraId="796E4182"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250,000</w:t>
            </w:r>
          </w:p>
        </w:tc>
        <w:tc>
          <w:tcPr>
            <w:tcW w:w="2312" w:type="dxa"/>
            <w:tcBorders>
              <w:top w:val="nil"/>
              <w:left w:val="nil"/>
              <w:bottom w:val="single" w:sz="8" w:space="0" w:color="auto"/>
              <w:right w:val="single" w:sz="8" w:space="0" w:color="auto"/>
            </w:tcBorders>
            <w:shd w:val="clear" w:color="auto" w:fill="auto"/>
            <w:vAlign w:val="center"/>
            <w:hideMark/>
          </w:tcPr>
          <w:p w14:paraId="15D3FF1B"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750,000</w:t>
            </w:r>
          </w:p>
        </w:tc>
      </w:tr>
      <w:tr w:rsidR="0048276B" w:rsidRPr="0048276B" w14:paraId="299EA2F6"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56820211"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Scanner</w:t>
            </w:r>
          </w:p>
        </w:tc>
        <w:tc>
          <w:tcPr>
            <w:tcW w:w="2637" w:type="dxa"/>
            <w:tcBorders>
              <w:top w:val="nil"/>
              <w:left w:val="nil"/>
              <w:bottom w:val="single" w:sz="8" w:space="0" w:color="auto"/>
              <w:right w:val="single" w:sz="8" w:space="0" w:color="auto"/>
            </w:tcBorders>
            <w:shd w:val="clear" w:color="auto" w:fill="auto"/>
            <w:vAlign w:val="center"/>
            <w:hideMark/>
          </w:tcPr>
          <w:p w14:paraId="54962B1B"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w:t>
            </w:r>
          </w:p>
        </w:tc>
        <w:tc>
          <w:tcPr>
            <w:tcW w:w="2511" w:type="dxa"/>
            <w:tcBorders>
              <w:top w:val="nil"/>
              <w:left w:val="nil"/>
              <w:bottom w:val="single" w:sz="8" w:space="0" w:color="auto"/>
              <w:right w:val="single" w:sz="8" w:space="0" w:color="auto"/>
            </w:tcBorders>
            <w:shd w:val="clear" w:color="auto" w:fill="auto"/>
            <w:vAlign w:val="center"/>
            <w:hideMark/>
          </w:tcPr>
          <w:p w14:paraId="20008373"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40,000</w:t>
            </w:r>
          </w:p>
        </w:tc>
        <w:tc>
          <w:tcPr>
            <w:tcW w:w="2312" w:type="dxa"/>
            <w:tcBorders>
              <w:top w:val="nil"/>
              <w:left w:val="nil"/>
              <w:bottom w:val="single" w:sz="8" w:space="0" w:color="auto"/>
              <w:right w:val="single" w:sz="8" w:space="0" w:color="auto"/>
            </w:tcBorders>
            <w:shd w:val="clear" w:color="auto" w:fill="auto"/>
            <w:vAlign w:val="center"/>
            <w:hideMark/>
          </w:tcPr>
          <w:p w14:paraId="4EBFA80C"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80,000</w:t>
            </w:r>
          </w:p>
        </w:tc>
      </w:tr>
      <w:tr w:rsidR="0048276B" w:rsidRPr="0048276B" w14:paraId="5AEF7A41"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45DE7F99"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 xml:space="preserve">Wireless laser jet Printer </w:t>
            </w:r>
          </w:p>
        </w:tc>
        <w:tc>
          <w:tcPr>
            <w:tcW w:w="2637" w:type="dxa"/>
            <w:tcBorders>
              <w:top w:val="nil"/>
              <w:left w:val="nil"/>
              <w:bottom w:val="single" w:sz="8" w:space="0" w:color="auto"/>
              <w:right w:val="single" w:sz="8" w:space="0" w:color="auto"/>
            </w:tcBorders>
            <w:shd w:val="clear" w:color="auto" w:fill="auto"/>
            <w:vAlign w:val="center"/>
            <w:hideMark/>
          </w:tcPr>
          <w:p w14:paraId="03D1EE52"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4</w:t>
            </w:r>
          </w:p>
        </w:tc>
        <w:tc>
          <w:tcPr>
            <w:tcW w:w="2511" w:type="dxa"/>
            <w:tcBorders>
              <w:top w:val="nil"/>
              <w:left w:val="nil"/>
              <w:bottom w:val="single" w:sz="8" w:space="0" w:color="auto"/>
              <w:right w:val="single" w:sz="8" w:space="0" w:color="auto"/>
            </w:tcBorders>
            <w:shd w:val="clear" w:color="auto" w:fill="auto"/>
            <w:vAlign w:val="center"/>
            <w:hideMark/>
          </w:tcPr>
          <w:p w14:paraId="27B07C2F"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200,000</w:t>
            </w:r>
          </w:p>
        </w:tc>
        <w:tc>
          <w:tcPr>
            <w:tcW w:w="2312" w:type="dxa"/>
            <w:tcBorders>
              <w:top w:val="nil"/>
              <w:left w:val="nil"/>
              <w:bottom w:val="single" w:sz="8" w:space="0" w:color="auto"/>
              <w:right w:val="single" w:sz="8" w:space="0" w:color="auto"/>
            </w:tcBorders>
            <w:shd w:val="clear" w:color="auto" w:fill="auto"/>
            <w:vAlign w:val="center"/>
            <w:hideMark/>
          </w:tcPr>
          <w:p w14:paraId="3898D9FC"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800,000</w:t>
            </w:r>
          </w:p>
        </w:tc>
      </w:tr>
      <w:tr w:rsidR="0048276B" w:rsidRPr="0048276B" w14:paraId="7944FFD5"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3031E40F"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 xml:space="preserve">Laser jet Printer </w:t>
            </w:r>
          </w:p>
        </w:tc>
        <w:tc>
          <w:tcPr>
            <w:tcW w:w="2637" w:type="dxa"/>
            <w:tcBorders>
              <w:top w:val="nil"/>
              <w:left w:val="nil"/>
              <w:bottom w:val="single" w:sz="8" w:space="0" w:color="auto"/>
              <w:right w:val="single" w:sz="8" w:space="0" w:color="auto"/>
            </w:tcBorders>
            <w:shd w:val="clear" w:color="auto" w:fill="auto"/>
            <w:vAlign w:val="center"/>
            <w:hideMark/>
          </w:tcPr>
          <w:p w14:paraId="0506E221"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6</w:t>
            </w:r>
          </w:p>
        </w:tc>
        <w:tc>
          <w:tcPr>
            <w:tcW w:w="2511" w:type="dxa"/>
            <w:tcBorders>
              <w:top w:val="nil"/>
              <w:left w:val="nil"/>
              <w:bottom w:val="single" w:sz="8" w:space="0" w:color="auto"/>
              <w:right w:val="single" w:sz="8" w:space="0" w:color="auto"/>
            </w:tcBorders>
            <w:shd w:val="clear" w:color="auto" w:fill="auto"/>
            <w:vAlign w:val="center"/>
            <w:hideMark/>
          </w:tcPr>
          <w:p w14:paraId="741DB4D2"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150,000</w:t>
            </w:r>
          </w:p>
        </w:tc>
        <w:tc>
          <w:tcPr>
            <w:tcW w:w="2312" w:type="dxa"/>
            <w:tcBorders>
              <w:top w:val="nil"/>
              <w:left w:val="nil"/>
              <w:bottom w:val="single" w:sz="8" w:space="0" w:color="auto"/>
              <w:right w:val="single" w:sz="8" w:space="0" w:color="auto"/>
            </w:tcBorders>
            <w:shd w:val="clear" w:color="auto" w:fill="auto"/>
            <w:vAlign w:val="center"/>
            <w:hideMark/>
          </w:tcPr>
          <w:p w14:paraId="32AEDC45"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900,000</w:t>
            </w:r>
          </w:p>
        </w:tc>
      </w:tr>
      <w:tr w:rsidR="0048276B" w:rsidRPr="0048276B" w14:paraId="3CDD507E" w14:textId="77777777" w:rsidTr="0048276B">
        <w:trPr>
          <w:trHeight w:val="330"/>
          <w:jc w:val="center"/>
        </w:trPr>
        <w:tc>
          <w:tcPr>
            <w:tcW w:w="3060" w:type="dxa"/>
            <w:tcBorders>
              <w:top w:val="nil"/>
              <w:left w:val="single" w:sz="8" w:space="0" w:color="auto"/>
              <w:bottom w:val="single" w:sz="4" w:space="0" w:color="auto"/>
              <w:right w:val="single" w:sz="8" w:space="0" w:color="auto"/>
            </w:tcBorders>
            <w:shd w:val="clear" w:color="auto" w:fill="auto"/>
            <w:vAlign w:val="center"/>
            <w:hideMark/>
          </w:tcPr>
          <w:p w14:paraId="67177421"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External Hard Drive</w:t>
            </w:r>
          </w:p>
        </w:tc>
        <w:tc>
          <w:tcPr>
            <w:tcW w:w="2637" w:type="dxa"/>
            <w:tcBorders>
              <w:top w:val="nil"/>
              <w:left w:val="nil"/>
              <w:bottom w:val="single" w:sz="4" w:space="0" w:color="auto"/>
              <w:right w:val="single" w:sz="8" w:space="0" w:color="auto"/>
            </w:tcBorders>
            <w:shd w:val="clear" w:color="auto" w:fill="auto"/>
            <w:vAlign w:val="center"/>
            <w:hideMark/>
          </w:tcPr>
          <w:p w14:paraId="09CF099B"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4</w:t>
            </w:r>
          </w:p>
        </w:tc>
        <w:tc>
          <w:tcPr>
            <w:tcW w:w="2511" w:type="dxa"/>
            <w:tcBorders>
              <w:top w:val="nil"/>
              <w:left w:val="nil"/>
              <w:bottom w:val="single" w:sz="4" w:space="0" w:color="auto"/>
              <w:right w:val="single" w:sz="8" w:space="0" w:color="auto"/>
            </w:tcBorders>
            <w:shd w:val="clear" w:color="auto" w:fill="auto"/>
            <w:vAlign w:val="center"/>
            <w:hideMark/>
          </w:tcPr>
          <w:p w14:paraId="66B03D33"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30,000</w:t>
            </w:r>
          </w:p>
        </w:tc>
        <w:tc>
          <w:tcPr>
            <w:tcW w:w="2312" w:type="dxa"/>
            <w:tcBorders>
              <w:top w:val="nil"/>
              <w:left w:val="nil"/>
              <w:bottom w:val="single" w:sz="4" w:space="0" w:color="auto"/>
              <w:right w:val="single" w:sz="8" w:space="0" w:color="auto"/>
            </w:tcBorders>
            <w:shd w:val="clear" w:color="auto" w:fill="auto"/>
            <w:vAlign w:val="center"/>
            <w:hideMark/>
          </w:tcPr>
          <w:p w14:paraId="1228A8B8"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120,000</w:t>
            </w:r>
          </w:p>
        </w:tc>
      </w:tr>
      <w:tr w:rsidR="0048276B" w:rsidRPr="0048276B" w14:paraId="30EAE915" w14:textId="77777777" w:rsidTr="0048276B">
        <w:trPr>
          <w:trHeight w:val="330"/>
          <w:jc w:val="center"/>
        </w:trPr>
        <w:tc>
          <w:tcPr>
            <w:tcW w:w="82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5CDB7"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9417"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fldChar w:fldCharType="begin"/>
            </w:r>
            <w:r w:rsidRPr="0048276B">
              <w:rPr>
                <w:rFonts w:ascii="Arial" w:hAnsi="Arial" w:cs="Arial"/>
                <w:b/>
                <w:bCs/>
                <w:color w:val="000000"/>
                <w:sz w:val="24"/>
                <w:szCs w:val="24"/>
              </w:rPr>
              <w:instrText xml:space="preserve"> =SUM(ABOVE) </w:instrText>
            </w:r>
            <w:r w:rsidRPr="0048276B">
              <w:rPr>
                <w:rFonts w:ascii="Arial" w:hAnsi="Arial" w:cs="Arial"/>
                <w:b/>
                <w:bCs/>
                <w:color w:val="000000"/>
                <w:sz w:val="24"/>
                <w:szCs w:val="24"/>
              </w:rPr>
              <w:fldChar w:fldCharType="separate"/>
            </w:r>
            <w:r w:rsidRPr="0048276B">
              <w:rPr>
                <w:rFonts w:ascii="Arial" w:hAnsi="Arial" w:cs="Arial"/>
                <w:b/>
                <w:bCs/>
                <w:noProof/>
                <w:color w:val="000000"/>
                <w:sz w:val="24"/>
                <w:szCs w:val="24"/>
              </w:rPr>
              <w:t>4,750,000</w:t>
            </w:r>
            <w:r w:rsidRPr="0048276B">
              <w:rPr>
                <w:rFonts w:ascii="Arial" w:hAnsi="Arial" w:cs="Arial"/>
                <w:b/>
                <w:bCs/>
                <w:color w:val="000000"/>
                <w:sz w:val="24"/>
                <w:szCs w:val="24"/>
              </w:rPr>
              <w:fldChar w:fldCharType="end"/>
            </w:r>
          </w:p>
        </w:tc>
      </w:tr>
      <w:tr w:rsidR="0048276B" w:rsidRPr="0048276B" w14:paraId="7D134334" w14:textId="77777777" w:rsidTr="0048276B">
        <w:trPr>
          <w:trHeight w:val="390"/>
          <w:jc w:val="center"/>
        </w:trPr>
        <w:tc>
          <w:tcPr>
            <w:tcW w:w="10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FCA358"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Office Equipment</w:t>
            </w:r>
          </w:p>
        </w:tc>
      </w:tr>
      <w:tr w:rsidR="0048276B" w:rsidRPr="0048276B" w14:paraId="7ADFB5CB" w14:textId="77777777" w:rsidTr="0048276B">
        <w:trPr>
          <w:trHeight w:val="330"/>
          <w:jc w:val="center"/>
        </w:trPr>
        <w:tc>
          <w:tcPr>
            <w:tcW w:w="3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70612BB" w14:textId="77777777" w:rsidR="0048276B" w:rsidRPr="0048276B" w:rsidRDefault="0048276B" w:rsidP="00F87E37">
            <w:pPr>
              <w:rPr>
                <w:rFonts w:ascii="Arial" w:hAnsi="Arial" w:cs="Arial"/>
                <w:b/>
                <w:bCs/>
                <w:color w:val="000000"/>
                <w:sz w:val="24"/>
                <w:szCs w:val="24"/>
              </w:rPr>
            </w:pPr>
            <w:r w:rsidRPr="0048276B">
              <w:rPr>
                <w:rFonts w:ascii="Arial" w:hAnsi="Arial" w:cs="Arial"/>
                <w:b/>
                <w:bCs/>
                <w:color w:val="000000"/>
                <w:sz w:val="24"/>
                <w:szCs w:val="24"/>
              </w:rPr>
              <w:t>Description</w:t>
            </w:r>
          </w:p>
        </w:tc>
        <w:tc>
          <w:tcPr>
            <w:tcW w:w="2637" w:type="dxa"/>
            <w:tcBorders>
              <w:top w:val="single" w:sz="4" w:space="0" w:color="auto"/>
              <w:left w:val="nil"/>
              <w:bottom w:val="single" w:sz="8" w:space="0" w:color="auto"/>
              <w:right w:val="single" w:sz="8" w:space="0" w:color="auto"/>
            </w:tcBorders>
            <w:shd w:val="clear" w:color="auto" w:fill="auto"/>
            <w:vAlign w:val="center"/>
            <w:hideMark/>
          </w:tcPr>
          <w:p w14:paraId="6F097F0D"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Qty.</w:t>
            </w:r>
          </w:p>
        </w:tc>
        <w:tc>
          <w:tcPr>
            <w:tcW w:w="2511" w:type="dxa"/>
            <w:tcBorders>
              <w:top w:val="single" w:sz="4" w:space="0" w:color="auto"/>
              <w:left w:val="nil"/>
              <w:bottom w:val="single" w:sz="8" w:space="0" w:color="auto"/>
              <w:right w:val="single" w:sz="8" w:space="0" w:color="auto"/>
            </w:tcBorders>
            <w:shd w:val="clear" w:color="auto" w:fill="auto"/>
            <w:vAlign w:val="center"/>
            <w:hideMark/>
          </w:tcPr>
          <w:p w14:paraId="5A5BFDDF"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Unit Price</w:t>
            </w:r>
          </w:p>
        </w:tc>
        <w:tc>
          <w:tcPr>
            <w:tcW w:w="2312" w:type="dxa"/>
            <w:tcBorders>
              <w:top w:val="single" w:sz="4" w:space="0" w:color="auto"/>
              <w:left w:val="nil"/>
              <w:bottom w:val="single" w:sz="8" w:space="0" w:color="auto"/>
              <w:right w:val="single" w:sz="8" w:space="0" w:color="auto"/>
            </w:tcBorders>
            <w:shd w:val="clear" w:color="auto" w:fill="auto"/>
            <w:vAlign w:val="center"/>
            <w:hideMark/>
          </w:tcPr>
          <w:p w14:paraId="16274070"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r>
      <w:tr w:rsidR="0048276B" w:rsidRPr="0048276B" w14:paraId="62D682EE" w14:textId="77777777" w:rsidTr="0048276B">
        <w:trPr>
          <w:trHeight w:val="330"/>
          <w:jc w:val="center"/>
        </w:trPr>
        <w:tc>
          <w:tcPr>
            <w:tcW w:w="3060" w:type="dxa"/>
            <w:tcBorders>
              <w:top w:val="nil"/>
              <w:left w:val="single" w:sz="8" w:space="0" w:color="auto"/>
              <w:bottom w:val="single" w:sz="8" w:space="0" w:color="auto"/>
              <w:right w:val="nil"/>
            </w:tcBorders>
            <w:shd w:val="clear" w:color="auto" w:fill="auto"/>
            <w:vAlign w:val="center"/>
            <w:hideMark/>
          </w:tcPr>
          <w:p w14:paraId="734E13EB"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Photo Copier Machine</w:t>
            </w:r>
          </w:p>
        </w:tc>
        <w:tc>
          <w:tcPr>
            <w:tcW w:w="2637" w:type="dxa"/>
            <w:tcBorders>
              <w:top w:val="nil"/>
              <w:left w:val="single" w:sz="8" w:space="0" w:color="auto"/>
              <w:bottom w:val="single" w:sz="8" w:space="0" w:color="auto"/>
              <w:right w:val="single" w:sz="8" w:space="0" w:color="auto"/>
            </w:tcBorders>
            <w:shd w:val="clear" w:color="auto" w:fill="auto"/>
            <w:vAlign w:val="center"/>
            <w:hideMark/>
          </w:tcPr>
          <w:p w14:paraId="155F2339"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w:t>
            </w:r>
          </w:p>
        </w:tc>
        <w:tc>
          <w:tcPr>
            <w:tcW w:w="2511" w:type="dxa"/>
            <w:tcBorders>
              <w:top w:val="nil"/>
              <w:left w:val="nil"/>
              <w:bottom w:val="single" w:sz="8" w:space="0" w:color="auto"/>
              <w:right w:val="single" w:sz="8" w:space="0" w:color="auto"/>
            </w:tcBorders>
            <w:shd w:val="clear" w:color="auto" w:fill="auto"/>
            <w:vAlign w:val="center"/>
            <w:hideMark/>
          </w:tcPr>
          <w:p w14:paraId="7DD6F721"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1,500,000</w:t>
            </w:r>
          </w:p>
        </w:tc>
        <w:tc>
          <w:tcPr>
            <w:tcW w:w="2312" w:type="dxa"/>
            <w:tcBorders>
              <w:top w:val="nil"/>
              <w:left w:val="nil"/>
              <w:bottom w:val="single" w:sz="8" w:space="0" w:color="auto"/>
              <w:right w:val="single" w:sz="8" w:space="0" w:color="auto"/>
            </w:tcBorders>
            <w:shd w:val="clear" w:color="auto" w:fill="auto"/>
            <w:vAlign w:val="center"/>
            <w:hideMark/>
          </w:tcPr>
          <w:p w14:paraId="3AD39A62"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1,500,000</w:t>
            </w:r>
          </w:p>
        </w:tc>
      </w:tr>
      <w:tr w:rsidR="0048276B" w:rsidRPr="0048276B" w14:paraId="28C04116" w14:textId="77777777" w:rsidTr="0048276B">
        <w:trPr>
          <w:trHeight w:val="390"/>
          <w:jc w:val="center"/>
        </w:trPr>
        <w:tc>
          <w:tcPr>
            <w:tcW w:w="82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69E2CA"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c>
          <w:tcPr>
            <w:tcW w:w="2312" w:type="dxa"/>
            <w:tcBorders>
              <w:top w:val="nil"/>
              <w:left w:val="nil"/>
              <w:bottom w:val="single" w:sz="8" w:space="0" w:color="auto"/>
              <w:right w:val="single" w:sz="8" w:space="0" w:color="auto"/>
            </w:tcBorders>
            <w:shd w:val="clear" w:color="auto" w:fill="auto"/>
            <w:vAlign w:val="center"/>
            <w:hideMark/>
          </w:tcPr>
          <w:p w14:paraId="2B2E42AA"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1,500,000</w:t>
            </w:r>
          </w:p>
        </w:tc>
      </w:tr>
      <w:tr w:rsidR="0048276B" w:rsidRPr="0048276B" w14:paraId="40535B43" w14:textId="77777777" w:rsidTr="0048276B">
        <w:trPr>
          <w:trHeight w:val="390"/>
          <w:jc w:val="center"/>
        </w:trPr>
        <w:tc>
          <w:tcPr>
            <w:tcW w:w="10520" w:type="dxa"/>
            <w:gridSpan w:val="4"/>
            <w:tcBorders>
              <w:top w:val="nil"/>
              <w:left w:val="single" w:sz="8" w:space="0" w:color="auto"/>
              <w:bottom w:val="single" w:sz="8" w:space="0" w:color="auto"/>
              <w:right w:val="single" w:sz="8" w:space="0" w:color="000000"/>
            </w:tcBorders>
            <w:shd w:val="clear" w:color="auto" w:fill="auto"/>
            <w:vAlign w:val="center"/>
            <w:hideMark/>
          </w:tcPr>
          <w:p w14:paraId="728DADD9"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Furniture &amp; Fixture</w:t>
            </w:r>
          </w:p>
        </w:tc>
      </w:tr>
      <w:tr w:rsidR="0048276B" w:rsidRPr="0048276B" w14:paraId="6D30A289"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58E0F5E0" w14:textId="77777777" w:rsidR="0048276B" w:rsidRPr="0048276B" w:rsidRDefault="0048276B" w:rsidP="00F87E37">
            <w:pPr>
              <w:rPr>
                <w:rFonts w:ascii="Arial" w:hAnsi="Arial" w:cs="Arial"/>
                <w:b/>
                <w:bCs/>
                <w:color w:val="000000"/>
                <w:sz w:val="24"/>
                <w:szCs w:val="24"/>
              </w:rPr>
            </w:pPr>
            <w:r w:rsidRPr="0048276B">
              <w:rPr>
                <w:rFonts w:ascii="Arial" w:hAnsi="Arial" w:cs="Arial"/>
                <w:b/>
                <w:bCs/>
                <w:color w:val="000000"/>
                <w:sz w:val="24"/>
                <w:szCs w:val="24"/>
              </w:rPr>
              <w:t>Description</w:t>
            </w:r>
          </w:p>
        </w:tc>
        <w:tc>
          <w:tcPr>
            <w:tcW w:w="2637" w:type="dxa"/>
            <w:tcBorders>
              <w:top w:val="nil"/>
              <w:left w:val="nil"/>
              <w:bottom w:val="single" w:sz="8" w:space="0" w:color="auto"/>
              <w:right w:val="single" w:sz="8" w:space="0" w:color="auto"/>
            </w:tcBorders>
            <w:shd w:val="clear" w:color="auto" w:fill="auto"/>
            <w:vAlign w:val="center"/>
            <w:hideMark/>
          </w:tcPr>
          <w:p w14:paraId="494578BA"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Qty.</w:t>
            </w:r>
          </w:p>
        </w:tc>
        <w:tc>
          <w:tcPr>
            <w:tcW w:w="2511" w:type="dxa"/>
            <w:tcBorders>
              <w:top w:val="nil"/>
              <w:left w:val="nil"/>
              <w:bottom w:val="single" w:sz="8" w:space="0" w:color="auto"/>
              <w:right w:val="single" w:sz="8" w:space="0" w:color="auto"/>
            </w:tcBorders>
            <w:shd w:val="clear" w:color="auto" w:fill="auto"/>
            <w:vAlign w:val="center"/>
            <w:hideMark/>
          </w:tcPr>
          <w:p w14:paraId="0935560F"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Unit Price</w:t>
            </w:r>
          </w:p>
        </w:tc>
        <w:tc>
          <w:tcPr>
            <w:tcW w:w="2312" w:type="dxa"/>
            <w:tcBorders>
              <w:top w:val="nil"/>
              <w:left w:val="nil"/>
              <w:bottom w:val="single" w:sz="8" w:space="0" w:color="auto"/>
              <w:right w:val="single" w:sz="8" w:space="0" w:color="auto"/>
            </w:tcBorders>
            <w:shd w:val="clear" w:color="auto" w:fill="auto"/>
            <w:vAlign w:val="center"/>
            <w:hideMark/>
          </w:tcPr>
          <w:p w14:paraId="5E3332CC"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r>
      <w:tr w:rsidR="0048276B" w:rsidRPr="0048276B" w14:paraId="379D0D6B" w14:textId="77777777" w:rsidTr="0048276B">
        <w:trPr>
          <w:trHeight w:val="469"/>
          <w:jc w:val="center"/>
        </w:trPr>
        <w:tc>
          <w:tcPr>
            <w:tcW w:w="3060" w:type="dxa"/>
            <w:tcBorders>
              <w:top w:val="nil"/>
              <w:left w:val="single" w:sz="8" w:space="0" w:color="auto"/>
              <w:bottom w:val="single" w:sz="8" w:space="0" w:color="auto"/>
              <w:right w:val="nil"/>
            </w:tcBorders>
            <w:shd w:val="clear" w:color="auto" w:fill="auto"/>
            <w:vAlign w:val="center"/>
            <w:hideMark/>
          </w:tcPr>
          <w:p w14:paraId="7DD84738" w14:textId="77777777" w:rsidR="0048276B" w:rsidRPr="0048276B" w:rsidRDefault="0048276B" w:rsidP="00F87E37">
            <w:pPr>
              <w:jc w:val="both"/>
              <w:rPr>
                <w:rFonts w:ascii="Arial" w:hAnsi="Arial" w:cs="Arial"/>
                <w:color w:val="000000"/>
                <w:sz w:val="24"/>
                <w:szCs w:val="24"/>
              </w:rPr>
            </w:pPr>
            <w:r w:rsidRPr="0048276B">
              <w:rPr>
                <w:rFonts w:ascii="Arial" w:hAnsi="Arial" w:cs="Arial"/>
                <w:color w:val="000000"/>
                <w:sz w:val="24"/>
                <w:szCs w:val="24"/>
              </w:rPr>
              <w:t>Executive Table with Revolving Chair, Side Rack &amp; 4 Visitor Chairs</w:t>
            </w:r>
          </w:p>
        </w:tc>
        <w:tc>
          <w:tcPr>
            <w:tcW w:w="2637" w:type="dxa"/>
            <w:tcBorders>
              <w:top w:val="nil"/>
              <w:left w:val="single" w:sz="8" w:space="0" w:color="auto"/>
              <w:bottom w:val="single" w:sz="8" w:space="0" w:color="auto"/>
              <w:right w:val="single" w:sz="8" w:space="0" w:color="auto"/>
            </w:tcBorders>
            <w:shd w:val="clear" w:color="auto" w:fill="auto"/>
            <w:vAlign w:val="center"/>
            <w:hideMark/>
          </w:tcPr>
          <w:p w14:paraId="6D312D72"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8</w:t>
            </w:r>
          </w:p>
        </w:tc>
        <w:tc>
          <w:tcPr>
            <w:tcW w:w="2511" w:type="dxa"/>
            <w:tcBorders>
              <w:top w:val="nil"/>
              <w:left w:val="nil"/>
              <w:bottom w:val="single" w:sz="8" w:space="0" w:color="auto"/>
              <w:right w:val="single" w:sz="8" w:space="0" w:color="auto"/>
            </w:tcBorders>
            <w:shd w:val="clear" w:color="auto" w:fill="auto"/>
            <w:vAlign w:val="center"/>
            <w:hideMark/>
          </w:tcPr>
          <w:p w14:paraId="12A9633B"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250,000</w:t>
            </w:r>
          </w:p>
        </w:tc>
        <w:tc>
          <w:tcPr>
            <w:tcW w:w="2312" w:type="dxa"/>
            <w:tcBorders>
              <w:top w:val="nil"/>
              <w:left w:val="nil"/>
              <w:bottom w:val="single" w:sz="8" w:space="0" w:color="auto"/>
              <w:right w:val="single" w:sz="8" w:space="0" w:color="auto"/>
            </w:tcBorders>
            <w:shd w:val="clear" w:color="auto" w:fill="auto"/>
            <w:vAlign w:val="center"/>
            <w:hideMark/>
          </w:tcPr>
          <w:p w14:paraId="075088CE"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2,000,000</w:t>
            </w:r>
          </w:p>
        </w:tc>
      </w:tr>
      <w:tr w:rsidR="0048276B" w:rsidRPr="0048276B" w14:paraId="31BF1636" w14:textId="77777777" w:rsidTr="0048276B">
        <w:trPr>
          <w:trHeight w:val="406"/>
          <w:jc w:val="center"/>
        </w:trPr>
        <w:tc>
          <w:tcPr>
            <w:tcW w:w="3060" w:type="dxa"/>
            <w:tcBorders>
              <w:top w:val="nil"/>
              <w:left w:val="single" w:sz="8" w:space="0" w:color="auto"/>
              <w:bottom w:val="single" w:sz="8" w:space="0" w:color="auto"/>
              <w:right w:val="nil"/>
            </w:tcBorders>
            <w:shd w:val="clear" w:color="auto" w:fill="auto"/>
            <w:vAlign w:val="center"/>
            <w:hideMark/>
          </w:tcPr>
          <w:p w14:paraId="1F189FC2" w14:textId="77777777" w:rsidR="0048276B" w:rsidRPr="0048276B" w:rsidRDefault="0048276B" w:rsidP="00F87E37">
            <w:pPr>
              <w:jc w:val="both"/>
              <w:rPr>
                <w:rFonts w:ascii="Arial" w:hAnsi="Arial" w:cs="Arial"/>
                <w:color w:val="000000"/>
                <w:sz w:val="24"/>
                <w:szCs w:val="24"/>
              </w:rPr>
            </w:pPr>
            <w:r w:rsidRPr="0048276B">
              <w:rPr>
                <w:rFonts w:ascii="Arial" w:hAnsi="Arial" w:cs="Arial"/>
                <w:color w:val="000000"/>
                <w:sz w:val="24"/>
                <w:szCs w:val="24"/>
              </w:rPr>
              <w:t>Office Table with Revolving Chair, Side Rack &amp; 2 Visitor Chairs</w:t>
            </w:r>
          </w:p>
        </w:tc>
        <w:tc>
          <w:tcPr>
            <w:tcW w:w="2637" w:type="dxa"/>
            <w:tcBorders>
              <w:top w:val="nil"/>
              <w:left w:val="single" w:sz="8" w:space="0" w:color="auto"/>
              <w:bottom w:val="single" w:sz="8" w:space="0" w:color="auto"/>
              <w:right w:val="single" w:sz="8" w:space="0" w:color="auto"/>
            </w:tcBorders>
            <w:shd w:val="clear" w:color="auto" w:fill="auto"/>
            <w:vAlign w:val="center"/>
            <w:hideMark/>
          </w:tcPr>
          <w:p w14:paraId="0EB59FCF"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w:t>
            </w:r>
          </w:p>
        </w:tc>
        <w:tc>
          <w:tcPr>
            <w:tcW w:w="2511" w:type="dxa"/>
            <w:tcBorders>
              <w:top w:val="nil"/>
              <w:left w:val="nil"/>
              <w:bottom w:val="single" w:sz="8" w:space="0" w:color="auto"/>
              <w:right w:val="single" w:sz="8" w:space="0" w:color="auto"/>
            </w:tcBorders>
            <w:shd w:val="clear" w:color="auto" w:fill="auto"/>
            <w:vAlign w:val="center"/>
            <w:hideMark/>
          </w:tcPr>
          <w:p w14:paraId="68C082DE"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230,000</w:t>
            </w:r>
          </w:p>
        </w:tc>
        <w:tc>
          <w:tcPr>
            <w:tcW w:w="2312" w:type="dxa"/>
            <w:tcBorders>
              <w:top w:val="nil"/>
              <w:left w:val="nil"/>
              <w:bottom w:val="single" w:sz="8" w:space="0" w:color="auto"/>
              <w:right w:val="single" w:sz="8" w:space="0" w:color="auto"/>
            </w:tcBorders>
            <w:shd w:val="clear" w:color="auto" w:fill="auto"/>
            <w:vAlign w:val="center"/>
            <w:hideMark/>
          </w:tcPr>
          <w:p w14:paraId="3C69611B"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460,000</w:t>
            </w:r>
          </w:p>
        </w:tc>
      </w:tr>
      <w:tr w:rsidR="0048276B" w:rsidRPr="0048276B" w14:paraId="09458E38" w14:textId="77777777" w:rsidTr="0048276B">
        <w:trPr>
          <w:trHeight w:val="330"/>
          <w:jc w:val="center"/>
        </w:trPr>
        <w:tc>
          <w:tcPr>
            <w:tcW w:w="3060" w:type="dxa"/>
            <w:tcBorders>
              <w:top w:val="nil"/>
              <w:left w:val="single" w:sz="8" w:space="0" w:color="auto"/>
              <w:bottom w:val="single" w:sz="8" w:space="0" w:color="auto"/>
              <w:right w:val="nil"/>
            </w:tcBorders>
            <w:shd w:val="clear" w:color="auto" w:fill="auto"/>
            <w:vAlign w:val="center"/>
            <w:hideMark/>
          </w:tcPr>
          <w:p w14:paraId="0AC3E173"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 xml:space="preserve">Visitors Chairs </w:t>
            </w:r>
          </w:p>
        </w:tc>
        <w:tc>
          <w:tcPr>
            <w:tcW w:w="2637" w:type="dxa"/>
            <w:tcBorders>
              <w:top w:val="nil"/>
              <w:left w:val="single" w:sz="8" w:space="0" w:color="auto"/>
              <w:bottom w:val="single" w:sz="8" w:space="0" w:color="auto"/>
              <w:right w:val="single" w:sz="8" w:space="0" w:color="auto"/>
            </w:tcBorders>
            <w:shd w:val="clear" w:color="auto" w:fill="auto"/>
            <w:vAlign w:val="center"/>
            <w:hideMark/>
          </w:tcPr>
          <w:p w14:paraId="17ACA55D"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20</w:t>
            </w:r>
          </w:p>
        </w:tc>
        <w:tc>
          <w:tcPr>
            <w:tcW w:w="2511" w:type="dxa"/>
            <w:tcBorders>
              <w:top w:val="nil"/>
              <w:left w:val="nil"/>
              <w:bottom w:val="single" w:sz="8" w:space="0" w:color="auto"/>
              <w:right w:val="single" w:sz="8" w:space="0" w:color="auto"/>
            </w:tcBorders>
            <w:shd w:val="clear" w:color="auto" w:fill="auto"/>
            <w:vAlign w:val="center"/>
            <w:hideMark/>
          </w:tcPr>
          <w:p w14:paraId="5550972F"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15,000</w:t>
            </w:r>
          </w:p>
        </w:tc>
        <w:tc>
          <w:tcPr>
            <w:tcW w:w="2312" w:type="dxa"/>
            <w:tcBorders>
              <w:top w:val="nil"/>
              <w:left w:val="nil"/>
              <w:bottom w:val="single" w:sz="8" w:space="0" w:color="auto"/>
              <w:right w:val="single" w:sz="8" w:space="0" w:color="auto"/>
            </w:tcBorders>
            <w:shd w:val="clear" w:color="auto" w:fill="auto"/>
            <w:vAlign w:val="center"/>
            <w:hideMark/>
          </w:tcPr>
          <w:p w14:paraId="0FC4BAF9"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300,000</w:t>
            </w:r>
          </w:p>
        </w:tc>
      </w:tr>
      <w:tr w:rsidR="0048276B" w:rsidRPr="0048276B" w14:paraId="55F49C62" w14:textId="77777777" w:rsidTr="0048276B">
        <w:trPr>
          <w:trHeight w:val="330"/>
          <w:jc w:val="center"/>
        </w:trPr>
        <w:tc>
          <w:tcPr>
            <w:tcW w:w="82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6DB0D1"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 Total</w:t>
            </w:r>
          </w:p>
        </w:tc>
        <w:tc>
          <w:tcPr>
            <w:tcW w:w="2312" w:type="dxa"/>
            <w:tcBorders>
              <w:top w:val="nil"/>
              <w:left w:val="nil"/>
              <w:bottom w:val="single" w:sz="8" w:space="0" w:color="auto"/>
              <w:right w:val="single" w:sz="8" w:space="0" w:color="auto"/>
            </w:tcBorders>
            <w:shd w:val="clear" w:color="auto" w:fill="auto"/>
            <w:vAlign w:val="center"/>
            <w:hideMark/>
          </w:tcPr>
          <w:p w14:paraId="27251DCA"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fldChar w:fldCharType="begin"/>
            </w:r>
            <w:r w:rsidRPr="0048276B">
              <w:rPr>
                <w:rFonts w:ascii="Arial" w:hAnsi="Arial" w:cs="Arial"/>
                <w:b/>
                <w:bCs/>
                <w:color w:val="000000"/>
                <w:sz w:val="24"/>
                <w:szCs w:val="24"/>
              </w:rPr>
              <w:instrText xml:space="preserve"> =SUM(ABOVE) </w:instrText>
            </w:r>
            <w:r w:rsidRPr="0048276B">
              <w:rPr>
                <w:rFonts w:ascii="Arial" w:hAnsi="Arial" w:cs="Arial"/>
                <w:b/>
                <w:bCs/>
                <w:color w:val="000000"/>
                <w:sz w:val="24"/>
                <w:szCs w:val="24"/>
              </w:rPr>
              <w:fldChar w:fldCharType="separate"/>
            </w:r>
            <w:r w:rsidRPr="0048276B">
              <w:rPr>
                <w:rFonts w:ascii="Arial" w:hAnsi="Arial" w:cs="Arial"/>
                <w:b/>
                <w:bCs/>
                <w:noProof/>
                <w:color w:val="000000"/>
                <w:sz w:val="24"/>
                <w:szCs w:val="24"/>
              </w:rPr>
              <w:t>2,760,000</w:t>
            </w:r>
            <w:r w:rsidRPr="0048276B">
              <w:rPr>
                <w:rFonts w:ascii="Arial" w:hAnsi="Arial" w:cs="Arial"/>
                <w:b/>
                <w:bCs/>
                <w:color w:val="000000"/>
                <w:sz w:val="24"/>
                <w:szCs w:val="24"/>
              </w:rPr>
              <w:fldChar w:fldCharType="end"/>
            </w:r>
          </w:p>
        </w:tc>
      </w:tr>
      <w:tr w:rsidR="0048276B" w:rsidRPr="0048276B" w14:paraId="03305BE8" w14:textId="77777777" w:rsidTr="0048276B">
        <w:trPr>
          <w:trHeight w:val="390"/>
          <w:jc w:val="center"/>
        </w:trPr>
        <w:tc>
          <w:tcPr>
            <w:tcW w:w="10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42038D0"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Vehicle</w:t>
            </w:r>
          </w:p>
        </w:tc>
      </w:tr>
      <w:tr w:rsidR="0048276B" w:rsidRPr="0048276B" w14:paraId="0F2FD3AB" w14:textId="77777777" w:rsidTr="0048276B">
        <w:trPr>
          <w:trHeight w:val="330"/>
          <w:jc w:val="center"/>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71428CAC" w14:textId="77777777" w:rsidR="0048276B" w:rsidRPr="0048276B" w:rsidRDefault="0048276B" w:rsidP="00F87E37">
            <w:pPr>
              <w:rPr>
                <w:rFonts w:ascii="Arial" w:hAnsi="Arial" w:cs="Arial"/>
                <w:b/>
                <w:bCs/>
                <w:color w:val="000000"/>
                <w:sz w:val="24"/>
                <w:szCs w:val="24"/>
              </w:rPr>
            </w:pPr>
            <w:r w:rsidRPr="0048276B">
              <w:rPr>
                <w:rFonts w:ascii="Arial" w:hAnsi="Arial" w:cs="Arial"/>
                <w:b/>
                <w:bCs/>
                <w:color w:val="000000"/>
                <w:sz w:val="24"/>
                <w:szCs w:val="24"/>
              </w:rPr>
              <w:t>Description</w:t>
            </w:r>
          </w:p>
        </w:tc>
        <w:tc>
          <w:tcPr>
            <w:tcW w:w="2637" w:type="dxa"/>
            <w:tcBorders>
              <w:top w:val="nil"/>
              <w:left w:val="nil"/>
              <w:bottom w:val="single" w:sz="8" w:space="0" w:color="auto"/>
              <w:right w:val="single" w:sz="8" w:space="0" w:color="auto"/>
            </w:tcBorders>
            <w:shd w:val="clear" w:color="auto" w:fill="auto"/>
            <w:vAlign w:val="center"/>
            <w:hideMark/>
          </w:tcPr>
          <w:p w14:paraId="211BA7F0"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Qty.</w:t>
            </w:r>
          </w:p>
        </w:tc>
        <w:tc>
          <w:tcPr>
            <w:tcW w:w="2511" w:type="dxa"/>
            <w:tcBorders>
              <w:top w:val="nil"/>
              <w:left w:val="nil"/>
              <w:bottom w:val="single" w:sz="8" w:space="0" w:color="auto"/>
              <w:right w:val="single" w:sz="8" w:space="0" w:color="auto"/>
            </w:tcBorders>
            <w:shd w:val="clear" w:color="auto" w:fill="auto"/>
            <w:vAlign w:val="center"/>
            <w:hideMark/>
          </w:tcPr>
          <w:p w14:paraId="3D06598F"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Unit Price</w:t>
            </w:r>
          </w:p>
        </w:tc>
        <w:tc>
          <w:tcPr>
            <w:tcW w:w="2312" w:type="dxa"/>
            <w:tcBorders>
              <w:top w:val="nil"/>
              <w:left w:val="nil"/>
              <w:bottom w:val="single" w:sz="8" w:space="0" w:color="auto"/>
              <w:right w:val="single" w:sz="8" w:space="0" w:color="auto"/>
            </w:tcBorders>
            <w:shd w:val="clear" w:color="auto" w:fill="auto"/>
            <w:vAlign w:val="center"/>
            <w:hideMark/>
          </w:tcPr>
          <w:p w14:paraId="37A6A5B5"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r>
      <w:tr w:rsidR="0048276B" w:rsidRPr="0048276B" w14:paraId="1E13CA5B" w14:textId="77777777" w:rsidTr="0048276B">
        <w:trPr>
          <w:trHeight w:val="361"/>
          <w:jc w:val="center"/>
        </w:trPr>
        <w:tc>
          <w:tcPr>
            <w:tcW w:w="3060" w:type="dxa"/>
            <w:tcBorders>
              <w:top w:val="nil"/>
              <w:left w:val="single" w:sz="8" w:space="0" w:color="auto"/>
              <w:bottom w:val="single" w:sz="8" w:space="0" w:color="auto"/>
              <w:right w:val="single" w:sz="8" w:space="0" w:color="auto"/>
            </w:tcBorders>
            <w:shd w:val="clear" w:color="auto" w:fill="auto"/>
            <w:vAlign w:val="center"/>
            <w:hideMark/>
          </w:tcPr>
          <w:p w14:paraId="38D80277" w14:textId="77777777" w:rsidR="0048276B" w:rsidRPr="0048276B" w:rsidRDefault="0048276B" w:rsidP="00F87E37">
            <w:pPr>
              <w:rPr>
                <w:rFonts w:ascii="Arial" w:hAnsi="Arial" w:cs="Arial"/>
                <w:color w:val="000000"/>
                <w:sz w:val="24"/>
                <w:szCs w:val="24"/>
              </w:rPr>
            </w:pPr>
            <w:r w:rsidRPr="0048276B">
              <w:rPr>
                <w:rFonts w:ascii="Arial" w:hAnsi="Arial" w:cs="Arial"/>
                <w:color w:val="000000"/>
                <w:sz w:val="24"/>
                <w:szCs w:val="24"/>
              </w:rPr>
              <w:t xml:space="preserve">Car (1329 CC including registration charges, etc.)  </w:t>
            </w:r>
          </w:p>
        </w:tc>
        <w:tc>
          <w:tcPr>
            <w:tcW w:w="2637" w:type="dxa"/>
            <w:tcBorders>
              <w:top w:val="nil"/>
              <w:left w:val="nil"/>
              <w:bottom w:val="single" w:sz="8" w:space="0" w:color="auto"/>
              <w:right w:val="single" w:sz="8" w:space="0" w:color="auto"/>
            </w:tcBorders>
            <w:shd w:val="clear" w:color="auto" w:fill="auto"/>
            <w:vAlign w:val="center"/>
            <w:hideMark/>
          </w:tcPr>
          <w:p w14:paraId="51E363AD"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1</w:t>
            </w:r>
          </w:p>
        </w:tc>
        <w:tc>
          <w:tcPr>
            <w:tcW w:w="2511" w:type="dxa"/>
            <w:tcBorders>
              <w:top w:val="nil"/>
              <w:left w:val="nil"/>
              <w:bottom w:val="single" w:sz="8" w:space="0" w:color="auto"/>
              <w:right w:val="single" w:sz="8" w:space="0" w:color="auto"/>
            </w:tcBorders>
            <w:shd w:val="clear" w:color="auto" w:fill="auto"/>
            <w:vAlign w:val="center"/>
            <w:hideMark/>
          </w:tcPr>
          <w:p w14:paraId="1B73B286"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5,200,000</w:t>
            </w:r>
          </w:p>
        </w:tc>
        <w:tc>
          <w:tcPr>
            <w:tcW w:w="2312" w:type="dxa"/>
            <w:tcBorders>
              <w:top w:val="nil"/>
              <w:left w:val="nil"/>
              <w:bottom w:val="single" w:sz="8" w:space="0" w:color="auto"/>
              <w:right w:val="single" w:sz="8" w:space="0" w:color="auto"/>
            </w:tcBorders>
            <w:shd w:val="clear" w:color="auto" w:fill="auto"/>
            <w:vAlign w:val="center"/>
            <w:hideMark/>
          </w:tcPr>
          <w:p w14:paraId="40948DE1" w14:textId="77777777" w:rsidR="0048276B" w:rsidRPr="0048276B" w:rsidRDefault="0048276B" w:rsidP="00F87E37">
            <w:pPr>
              <w:jc w:val="center"/>
              <w:rPr>
                <w:rFonts w:ascii="Arial" w:hAnsi="Arial" w:cs="Arial"/>
                <w:color w:val="000000"/>
                <w:sz w:val="24"/>
                <w:szCs w:val="24"/>
              </w:rPr>
            </w:pPr>
            <w:r w:rsidRPr="0048276B">
              <w:rPr>
                <w:rFonts w:ascii="Arial" w:hAnsi="Arial" w:cs="Arial"/>
                <w:color w:val="000000"/>
                <w:sz w:val="24"/>
                <w:szCs w:val="24"/>
              </w:rPr>
              <w:t>5,200,000</w:t>
            </w:r>
          </w:p>
        </w:tc>
      </w:tr>
      <w:tr w:rsidR="0048276B" w:rsidRPr="0048276B" w14:paraId="40EAE008" w14:textId="77777777" w:rsidTr="0048276B">
        <w:trPr>
          <w:trHeight w:val="330"/>
          <w:jc w:val="center"/>
        </w:trPr>
        <w:tc>
          <w:tcPr>
            <w:tcW w:w="82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846C1D3"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bCs/>
                <w:color w:val="000000"/>
                <w:sz w:val="24"/>
                <w:szCs w:val="24"/>
              </w:rPr>
              <w:t>Total</w:t>
            </w:r>
          </w:p>
        </w:tc>
        <w:tc>
          <w:tcPr>
            <w:tcW w:w="2312" w:type="dxa"/>
            <w:tcBorders>
              <w:top w:val="nil"/>
              <w:left w:val="nil"/>
              <w:bottom w:val="single" w:sz="8" w:space="0" w:color="auto"/>
              <w:right w:val="single" w:sz="8" w:space="0" w:color="auto"/>
            </w:tcBorders>
            <w:shd w:val="clear" w:color="auto" w:fill="auto"/>
            <w:vAlign w:val="center"/>
            <w:hideMark/>
          </w:tcPr>
          <w:p w14:paraId="4D86A168" w14:textId="77777777" w:rsidR="0048276B" w:rsidRPr="0048276B" w:rsidRDefault="0048276B" w:rsidP="00F87E37">
            <w:pPr>
              <w:jc w:val="center"/>
              <w:rPr>
                <w:rFonts w:ascii="Arial" w:hAnsi="Arial" w:cs="Arial"/>
                <w:b/>
                <w:bCs/>
                <w:color w:val="000000"/>
                <w:sz w:val="24"/>
                <w:szCs w:val="24"/>
              </w:rPr>
            </w:pPr>
            <w:r w:rsidRPr="0048276B">
              <w:rPr>
                <w:rFonts w:ascii="Arial" w:hAnsi="Arial" w:cs="Arial"/>
                <w:b/>
                <w:color w:val="000000"/>
                <w:sz w:val="24"/>
                <w:szCs w:val="24"/>
              </w:rPr>
              <w:t>5,200,000</w:t>
            </w:r>
            <w:r w:rsidRPr="0048276B">
              <w:rPr>
                <w:rFonts w:ascii="Arial" w:hAnsi="Arial" w:cs="Arial"/>
                <w:b/>
                <w:bCs/>
                <w:color w:val="000000"/>
                <w:sz w:val="24"/>
                <w:szCs w:val="24"/>
              </w:rPr>
              <w:fldChar w:fldCharType="begin"/>
            </w:r>
            <w:r w:rsidRPr="0048276B">
              <w:rPr>
                <w:rFonts w:ascii="Arial" w:hAnsi="Arial" w:cs="Arial"/>
                <w:b/>
                <w:bCs/>
                <w:color w:val="000000"/>
                <w:sz w:val="24"/>
                <w:szCs w:val="24"/>
              </w:rPr>
              <w:instrText xml:space="preserve"> =SUM(ABOVE) </w:instrText>
            </w:r>
            <w:r w:rsidRPr="0048276B">
              <w:rPr>
                <w:rFonts w:ascii="Arial" w:hAnsi="Arial" w:cs="Arial"/>
                <w:b/>
                <w:bCs/>
                <w:color w:val="000000"/>
                <w:sz w:val="24"/>
                <w:szCs w:val="24"/>
              </w:rPr>
              <w:fldChar w:fldCharType="end"/>
            </w:r>
          </w:p>
        </w:tc>
      </w:tr>
    </w:tbl>
    <w:p w14:paraId="2CAE5129" w14:textId="77777777" w:rsidR="00957C3D" w:rsidRPr="00EC219A" w:rsidRDefault="00957C3D" w:rsidP="00387A4A">
      <w:pPr>
        <w:spacing w:line="276" w:lineRule="auto"/>
        <w:ind w:right="180" w:firstLine="720"/>
        <w:jc w:val="both"/>
        <w:rPr>
          <w:rFonts w:ascii="Arial" w:hAnsi="Arial" w:cs="Arial"/>
          <w:sz w:val="24"/>
          <w:szCs w:val="24"/>
        </w:rPr>
      </w:pPr>
    </w:p>
    <w:p w14:paraId="68E538FB" w14:textId="050893B3" w:rsidR="00255705" w:rsidRPr="00372BBA" w:rsidRDefault="00255705" w:rsidP="00A42489">
      <w:pPr>
        <w:spacing w:after="200" w:line="276" w:lineRule="auto"/>
        <w:jc w:val="right"/>
        <w:rPr>
          <w:rFonts w:ascii="Arial" w:hAnsi="Arial" w:cs="Arial"/>
          <w:b/>
          <w:color w:val="000000"/>
          <w:sz w:val="24"/>
          <w:szCs w:val="24"/>
          <w:u w:val="single"/>
        </w:rPr>
      </w:pPr>
      <w:r w:rsidRPr="00372BBA">
        <w:rPr>
          <w:rFonts w:ascii="Arial" w:hAnsi="Arial" w:cs="Arial"/>
          <w:b/>
          <w:color w:val="000000"/>
          <w:sz w:val="24"/>
          <w:szCs w:val="24"/>
          <w:u w:val="single"/>
        </w:rPr>
        <w:t>ANNEX-C</w:t>
      </w:r>
    </w:p>
    <w:p w14:paraId="28204C54" w14:textId="77777777" w:rsidR="00372BBA" w:rsidRPr="00372BBA" w:rsidRDefault="00372BBA" w:rsidP="00372BBA">
      <w:pPr>
        <w:tabs>
          <w:tab w:val="left" w:pos="1290"/>
          <w:tab w:val="center" w:pos="7121"/>
          <w:tab w:val="left" w:pos="10940"/>
        </w:tabs>
        <w:jc w:val="center"/>
        <w:rPr>
          <w:rFonts w:ascii="Arial" w:hAnsi="Arial" w:cs="Arial"/>
          <w:b/>
          <w:sz w:val="28"/>
          <w:szCs w:val="28"/>
          <w:u w:val="single"/>
        </w:rPr>
      </w:pPr>
      <w:r w:rsidRPr="00372BBA">
        <w:rPr>
          <w:rFonts w:ascii="Arial" w:hAnsi="Arial" w:cs="Arial"/>
          <w:b/>
          <w:sz w:val="28"/>
          <w:szCs w:val="28"/>
          <w:u w:val="single"/>
        </w:rPr>
        <w:t>OPERATIONAL EXPENSES / CONTINGENCIES</w:t>
      </w:r>
    </w:p>
    <w:p w14:paraId="3C563801" w14:textId="77777777" w:rsidR="00AD0324" w:rsidRPr="001838BF" w:rsidRDefault="00AD0324" w:rsidP="00255705">
      <w:pPr>
        <w:jc w:val="right"/>
        <w:rPr>
          <w:rFonts w:ascii="Arial" w:hAnsi="Arial" w:cs="Arial"/>
          <w:b/>
          <w:color w:val="000000"/>
          <w:sz w:val="24"/>
          <w:szCs w:val="24"/>
          <w:u w:val="single"/>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680"/>
        <w:gridCol w:w="1441"/>
        <w:gridCol w:w="1168"/>
        <w:gridCol w:w="1172"/>
        <w:gridCol w:w="1168"/>
        <w:gridCol w:w="1172"/>
        <w:gridCol w:w="1168"/>
        <w:gridCol w:w="1172"/>
        <w:gridCol w:w="1260"/>
        <w:gridCol w:w="1168"/>
      </w:tblGrid>
      <w:tr w:rsidR="00255705" w:rsidRPr="00D13887" w14:paraId="737371E6" w14:textId="77777777" w:rsidTr="00255705">
        <w:trPr>
          <w:trHeight w:val="340"/>
          <w:tblHeader/>
          <w:jc w:val="center"/>
        </w:trPr>
        <w:tc>
          <w:tcPr>
            <w:tcW w:w="237" w:type="pct"/>
            <w:shd w:val="clear" w:color="auto" w:fill="auto"/>
            <w:vAlign w:val="center"/>
            <w:hideMark/>
          </w:tcPr>
          <w:p w14:paraId="34D3B44E" w14:textId="5D09D1FC" w:rsidR="00255705" w:rsidRPr="00255705" w:rsidRDefault="00255705" w:rsidP="00255705">
            <w:pPr>
              <w:ind w:left="39"/>
              <w:jc w:val="center"/>
              <w:rPr>
                <w:rFonts w:ascii="Arial" w:hAnsi="Arial" w:cs="Arial"/>
                <w:b/>
                <w:bCs/>
                <w:color w:val="000000"/>
                <w:sz w:val="24"/>
                <w:szCs w:val="24"/>
              </w:rPr>
            </w:pPr>
            <w:r w:rsidRPr="00255705">
              <w:rPr>
                <w:rFonts w:ascii="Arial" w:hAnsi="Arial" w:cs="Arial"/>
                <w:b/>
                <w:bCs/>
                <w:color w:val="000000"/>
                <w:sz w:val="24"/>
                <w:szCs w:val="24"/>
              </w:rPr>
              <w:t>Sr. No.</w:t>
            </w:r>
          </w:p>
        </w:tc>
        <w:tc>
          <w:tcPr>
            <w:tcW w:w="1203" w:type="pct"/>
            <w:shd w:val="clear" w:color="auto" w:fill="auto"/>
            <w:vAlign w:val="center"/>
            <w:hideMark/>
          </w:tcPr>
          <w:p w14:paraId="38B8E961" w14:textId="611F4488" w:rsidR="00255705" w:rsidRPr="00255705" w:rsidRDefault="00255705" w:rsidP="00255705">
            <w:pPr>
              <w:jc w:val="center"/>
              <w:rPr>
                <w:rFonts w:ascii="Arial" w:hAnsi="Arial" w:cs="Arial"/>
                <w:b/>
                <w:bCs/>
                <w:color w:val="000000"/>
                <w:sz w:val="24"/>
                <w:szCs w:val="24"/>
              </w:rPr>
            </w:pPr>
            <w:r w:rsidRPr="00255705">
              <w:rPr>
                <w:rFonts w:ascii="Arial" w:hAnsi="Arial" w:cs="Arial"/>
                <w:b/>
                <w:bCs/>
                <w:color w:val="000000"/>
                <w:sz w:val="24"/>
                <w:szCs w:val="24"/>
              </w:rPr>
              <w:t>PARTICULARS</w:t>
            </w:r>
          </w:p>
        </w:tc>
        <w:tc>
          <w:tcPr>
            <w:tcW w:w="471" w:type="pct"/>
            <w:shd w:val="clear" w:color="auto" w:fill="auto"/>
            <w:vAlign w:val="center"/>
            <w:hideMark/>
          </w:tcPr>
          <w:p w14:paraId="28DE0E4C"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2024-25</w:t>
            </w:r>
          </w:p>
        </w:tc>
        <w:tc>
          <w:tcPr>
            <w:tcW w:w="382" w:type="pct"/>
            <w:shd w:val="clear" w:color="auto" w:fill="auto"/>
            <w:noWrap/>
            <w:vAlign w:val="center"/>
            <w:hideMark/>
          </w:tcPr>
          <w:p w14:paraId="69D74E34"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2025-26</w:t>
            </w:r>
          </w:p>
        </w:tc>
        <w:tc>
          <w:tcPr>
            <w:tcW w:w="383" w:type="pct"/>
            <w:shd w:val="clear" w:color="auto" w:fill="auto"/>
            <w:noWrap/>
            <w:vAlign w:val="center"/>
            <w:hideMark/>
          </w:tcPr>
          <w:p w14:paraId="03DFFD82"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2026-27</w:t>
            </w:r>
          </w:p>
        </w:tc>
        <w:tc>
          <w:tcPr>
            <w:tcW w:w="382" w:type="pct"/>
            <w:shd w:val="clear" w:color="auto" w:fill="auto"/>
            <w:noWrap/>
            <w:vAlign w:val="center"/>
            <w:hideMark/>
          </w:tcPr>
          <w:p w14:paraId="430D04D2"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2027-28</w:t>
            </w:r>
          </w:p>
        </w:tc>
        <w:tc>
          <w:tcPr>
            <w:tcW w:w="383" w:type="pct"/>
            <w:shd w:val="clear" w:color="auto" w:fill="auto"/>
            <w:noWrap/>
            <w:vAlign w:val="center"/>
            <w:hideMark/>
          </w:tcPr>
          <w:p w14:paraId="657EC6A7"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2028-29</w:t>
            </w:r>
          </w:p>
        </w:tc>
        <w:tc>
          <w:tcPr>
            <w:tcW w:w="382" w:type="pct"/>
            <w:shd w:val="clear" w:color="auto" w:fill="auto"/>
            <w:noWrap/>
            <w:vAlign w:val="center"/>
            <w:hideMark/>
          </w:tcPr>
          <w:p w14:paraId="4B97D0C1"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2029-30</w:t>
            </w:r>
          </w:p>
        </w:tc>
        <w:tc>
          <w:tcPr>
            <w:tcW w:w="383" w:type="pct"/>
            <w:shd w:val="clear" w:color="auto" w:fill="auto"/>
            <w:noWrap/>
            <w:vAlign w:val="center"/>
            <w:hideMark/>
          </w:tcPr>
          <w:p w14:paraId="1A305F05"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2030-31</w:t>
            </w:r>
          </w:p>
        </w:tc>
        <w:tc>
          <w:tcPr>
            <w:tcW w:w="412" w:type="pct"/>
            <w:shd w:val="clear" w:color="auto" w:fill="auto"/>
            <w:noWrap/>
            <w:vAlign w:val="center"/>
            <w:hideMark/>
          </w:tcPr>
          <w:p w14:paraId="4CBA13AA"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2031-32</w:t>
            </w:r>
          </w:p>
        </w:tc>
        <w:tc>
          <w:tcPr>
            <w:tcW w:w="382" w:type="pct"/>
            <w:shd w:val="clear" w:color="auto" w:fill="auto"/>
            <w:vAlign w:val="center"/>
            <w:hideMark/>
          </w:tcPr>
          <w:p w14:paraId="19913A3A"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 xml:space="preserve">Total </w:t>
            </w:r>
          </w:p>
        </w:tc>
      </w:tr>
      <w:tr w:rsidR="00255705" w:rsidRPr="00D13887" w14:paraId="6F14A97E" w14:textId="77777777" w:rsidTr="00255705">
        <w:trPr>
          <w:trHeight w:val="340"/>
          <w:jc w:val="center"/>
        </w:trPr>
        <w:tc>
          <w:tcPr>
            <w:tcW w:w="237" w:type="pct"/>
            <w:shd w:val="clear" w:color="auto" w:fill="auto"/>
            <w:vAlign w:val="center"/>
            <w:hideMark/>
          </w:tcPr>
          <w:p w14:paraId="2EE5728D"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1</w:t>
            </w:r>
          </w:p>
        </w:tc>
        <w:tc>
          <w:tcPr>
            <w:tcW w:w="1203" w:type="pct"/>
            <w:shd w:val="clear" w:color="auto" w:fill="auto"/>
            <w:vAlign w:val="center"/>
            <w:hideMark/>
          </w:tcPr>
          <w:p w14:paraId="33685793"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Advertisements / Media Campaign</w:t>
            </w:r>
          </w:p>
        </w:tc>
        <w:tc>
          <w:tcPr>
            <w:tcW w:w="471" w:type="pct"/>
            <w:shd w:val="clear" w:color="auto" w:fill="auto"/>
            <w:noWrap/>
            <w:vAlign w:val="center"/>
            <w:hideMark/>
          </w:tcPr>
          <w:p w14:paraId="44F47FC3" w14:textId="3C2D80BD"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18.00</w:t>
            </w:r>
          </w:p>
        </w:tc>
        <w:tc>
          <w:tcPr>
            <w:tcW w:w="382" w:type="pct"/>
            <w:shd w:val="clear" w:color="auto" w:fill="auto"/>
            <w:noWrap/>
            <w:vAlign w:val="center"/>
            <w:hideMark/>
          </w:tcPr>
          <w:p w14:paraId="72D6421D"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2.00</w:t>
            </w:r>
          </w:p>
        </w:tc>
        <w:tc>
          <w:tcPr>
            <w:tcW w:w="383" w:type="pct"/>
            <w:shd w:val="clear" w:color="auto" w:fill="auto"/>
            <w:noWrap/>
            <w:vAlign w:val="center"/>
            <w:hideMark/>
          </w:tcPr>
          <w:p w14:paraId="20B3506B"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1.00</w:t>
            </w:r>
          </w:p>
        </w:tc>
        <w:tc>
          <w:tcPr>
            <w:tcW w:w="382" w:type="pct"/>
            <w:shd w:val="clear" w:color="auto" w:fill="auto"/>
            <w:noWrap/>
            <w:vAlign w:val="center"/>
            <w:hideMark/>
          </w:tcPr>
          <w:p w14:paraId="1A20D258"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1.00</w:t>
            </w:r>
          </w:p>
        </w:tc>
        <w:tc>
          <w:tcPr>
            <w:tcW w:w="383" w:type="pct"/>
            <w:shd w:val="clear" w:color="auto" w:fill="auto"/>
            <w:noWrap/>
            <w:vAlign w:val="center"/>
            <w:hideMark/>
          </w:tcPr>
          <w:p w14:paraId="783239A8"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0.500</w:t>
            </w:r>
          </w:p>
        </w:tc>
        <w:tc>
          <w:tcPr>
            <w:tcW w:w="382" w:type="pct"/>
            <w:shd w:val="clear" w:color="auto" w:fill="auto"/>
            <w:noWrap/>
            <w:vAlign w:val="center"/>
            <w:hideMark/>
          </w:tcPr>
          <w:p w14:paraId="39DACB02"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0.500</w:t>
            </w:r>
          </w:p>
        </w:tc>
        <w:tc>
          <w:tcPr>
            <w:tcW w:w="383" w:type="pct"/>
            <w:shd w:val="clear" w:color="auto" w:fill="auto"/>
            <w:noWrap/>
            <w:vAlign w:val="center"/>
            <w:hideMark/>
          </w:tcPr>
          <w:p w14:paraId="19AAD1A3"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412" w:type="pct"/>
            <w:shd w:val="clear" w:color="auto" w:fill="auto"/>
            <w:noWrap/>
            <w:vAlign w:val="center"/>
            <w:hideMark/>
          </w:tcPr>
          <w:p w14:paraId="49391FC0"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2" w:type="pct"/>
            <w:shd w:val="clear" w:color="auto" w:fill="auto"/>
            <w:vAlign w:val="center"/>
            <w:hideMark/>
          </w:tcPr>
          <w:p w14:paraId="2F83D1CE" w14:textId="0C057FEF" w:rsidR="00255705" w:rsidRPr="00255705" w:rsidRDefault="00E14588"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23</w:t>
            </w:r>
            <w:r>
              <w:rPr>
                <w:rFonts w:ascii="Arial" w:hAnsi="Arial" w:cs="Arial"/>
                <w:b/>
                <w:bCs/>
                <w:color w:val="000000"/>
                <w:sz w:val="24"/>
                <w:szCs w:val="24"/>
              </w:rPr>
              <w:fldChar w:fldCharType="end"/>
            </w:r>
            <w:r>
              <w:rPr>
                <w:rFonts w:ascii="Arial" w:hAnsi="Arial" w:cs="Arial"/>
                <w:b/>
                <w:bCs/>
                <w:color w:val="000000"/>
                <w:sz w:val="24"/>
                <w:szCs w:val="24"/>
              </w:rPr>
              <w:t>.00</w:t>
            </w:r>
          </w:p>
        </w:tc>
      </w:tr>
      <w:tr w:rsidR="00255705" w:rsidRPr="00D13887" w14:paraId="7464CBA9" w14:textId="77777777" w:rsidTr="00255705">
        <w:trPr>
          <w:trHeight w:val="340"/>
          <w:jc w:val="center"/>
        </w:trPr>
        <w:tc>
          <w:tcPr>
            <w:tcW w:w="237" w:type="pct"/>
            <w:shd w:val="clear" w:color="auto" w:fill="auto"/>
            <w:vAlign w:val="center"/>
            <w:hideMark/>
          </w:tcPr>
          <w:p w14:paraId="06B748ED"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2</w:t>
            </w:r>
          </w:p>
        </w:tc>
        <w:tc>
          <w:tcPr>
            <w:tcW w:w="1203" w:type="pct"/>
            <w:shd w:val="clear" w:color="auto" w:fill="auto"/>
            <w:vAlign w:val="center"/>
            <w:hideMark/>
          </w:tcPr>
          <w:p w14:paraId="40757334"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Stationery &amp; Printing</w:t>
            </w:r>
          </w:p>
        </w:tc>
        <w:tc>
          <w:tcPr>
            <w:tcW w:w="471" w:type="pct"/>
            <w:shd w:val="clear" w:color="auto" w:fill="auto"/>
            <w:noWrap/>
            <w:vAlign w:val="center"/>
            <w:hideMark/>
          </w:tcPr>
          <w:p w14:paraId="74D17A30"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0.500</w:t>
            </w:r>
          </w:p>
        </w:tc>
        <w:tc>
          <w:tcPr>
            <w:tcW w:w="382" w:type="pct"/>
            <w:shd w:val="clear" w:color="auto" w:fill="auto"/>
            <w:noWrap/>
            <w:vAlign w:val="center"/>
            <w:hideMark/>
          </w:tcPr>
          <w:p w14:paraId="23497DA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0.700</w:t>
            </w:r>
          </w:p>
        </w:tc>
        <w:tc>
          <w:tcPr>
            <w:tcW w:w="383" w:type="pct"/>
            <w:shd w:val="clear" w:color="auto" w:fill="auto"/>
            <w:noWrap/>
            <w:vAlign w:val="center"/>
            <w:hideMark/>
          </w:tcPr>
          <w:p w14:paraId="556606AC"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0.700</w:t>
            </w:r>
          </w:p>
        </w:tc>
        <w:tc>
          <w:tcPr>
            <w:tcW w:w="382" w:type="pct"/>
            <w:shd w:val="clear" w:color="auto" w:fill="auto"/>
            <w:noWrap/>
            <w:vAlign w:val="center"/>
            <w:hideMark/>
          </w:tcPr>
          <w:p w14:paraId="461AC542"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0.700</w:t>
            </w:r>
          </w:p>
        </w:tc>
        <w:tc>
          <w:tcPr>
            <w:tcW w:w="383" w:type="pct"/>
            <w:shd w:val="clear" w:color="auto" w:fill="auto"/>
            <w:noWrap/>
            <w:vAlign w:val="center"/>
            <w:hideMark/>
          </w:tcPr>
          <w:p w14:paraId="0C0E477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0.700</w:t>
            </w:r>
          </w:p>
        </w:tc>
        <w:tc>
          <w:tcPr>
            <w:tcW w:w="382" w:type="pct"/>
            <w:shd w:val="clear" w:color="auto" w:fill="auto"/>
            <w:noWrap/>
            <w:vAlign w:val="center"/>
            <w:hideMark/>
          </w:tcPr>
          <w:p w14:paraId="1AD8C64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0.700</w:t>
            </w:r>
          </w:p>
        </w:tc>
        <w:tc>
          <w:tcPr>
            <w:tcW w:w="383" w:type="pct"/>
            <w:shd w:val="clear" w:color="auto" w:fill="auto"/>
            <w:noWrap/>
            <w:vAlign w:val="center"/>
            <w:hideMark/>
          </w:tcPr>
          <w:p w14:paraId="093B32B1"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0.300</w:t>
            </w:r>
          </w:p>
        </w:tc>
        <w:tc>
          <w:tcPr>
            <w:tcW w:w="412" w:type="pct"/>
            <w:shd w:val="clear" w:color="auto" w:fill="auto"/>
            <w:noWrap/>
            <w:vAlign w:val="center"/>
            <w:hideMark/>
          </w:tcPr>
          <w:p w14:paraId="3F1459D0"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0.300</w:t>
            </w:r>
          </w:p>
        </w:tc>
        <w:tc>
          <w:tcPr>
            <w:tcW w:w="382" w:type="pct"/>
            <w:shd w:val="clear" w:color="auto" w:fill="auto"/>
            <w:vAlign w:val="center"/>
            <w:hideMark/>
          </w:tcPr>
          <w:p w14:paraId="0AC64C2B"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4.600</w:t>
            </w:r>
          </w:p>
        </w:tc>
      </w:tr>
      <w:tr w:rsidR="00E14588" w:rsidRPr="00D13887" w14:paraId="52A6560B" w14:textId="77777777" w:rsidTr="00255705">
        <w:trPr>
          <w:trHeight w:val="340"/>
          <w:jc w:val="center"/>
        </w:trPr>
        <w:tc>
          <w:tcPr>
            <w:tcW w:w="237" w:type="pct"/>
            <w:shd w:val="clear" w:color="auto" w:fill="auto"/>
            <w:vAlign w:val="center"/>
            <w:hideMark/>
          </w:tcPr>
          <w:p w14:paraId="59E5FB85" w14:textId="77777777" w:rsidR="00E14588" w:rsidRPr="00255705" w:rsidRDefault="00E14588" w:rsidP="00E14588">
            <w:pPr>
              <w:jc w:val="center"/>
              <w:rPr>
                <w:rFonts w:ascii="Arial" w:hAnsi="Arial" w:cs="Arial"/>
                <w:color w:val="000000"/>
                <w:sz w:val="24"/>
                <w:szCs w:val="24"/>
              </w:rPr>
            </w:pPr>
            <w:r w:rsidRPr="00255705">
              <w:rPr>
                <w:rFonts w:ascii="Arial" w:hAnsi="Arial" w:cs="Arial"/>
                <w:color w:val="000000"/>
                <w:sz w:val="24"/>
                <w:szCs w:val="24"/>
              </w:rPr>
              <w:t>3</w:t>
            </w:r>
          </w:p>
        </w:tc>
        <w:tc>
          <w:tcPr>
            <w:tcW w:w="1203" w:type="pct"/>
            <w:shd w:val="clear" w:color="auto" w:fill="auto"/>
            <w:vAlign w:val="center"/>
            <w:hideMark/>
          </w:tcPr>
          <w:p w14:paraId="66EEF129" w14:textId="77777777" w:rsidR="00E14588" w:rsidRPr="00255705" w:rsidRDefault="00E14588" w:rsidP="00E14588">
            <w:pPr>
              <w:jc w:val="both"/>
              <w:rPr>
                <w:rFonts w:ascii="Arial" w:hAnsi="Arial" w:cs="Arial"/>
                <w:color w:val="000000"/>
                <w:sz w:val="24"/>
                <w:szCs w:val="24"/>
              </w:rPr>
            </w:pPr>
            <w:r w:rsidRPr="00255705">
              <w:rPr>
                <w:rFonts w:ascii="Arial" w:hAnsi="Arial" w:cs="Arial"/>
                <w:color w:val="000000"/>
                <w:sz w:val="24"/>
                <w:szCs w:val="24"/>
              </w:rPr>
              <w:t>Repair and Maintenance of Vehicle</w:t>
            </w:r>
          </w:p>
        </w:tc>
        <w:tc>
          <w:tcPr>
            <w:tcW w:w="471" w:type="pct"/>
            <w:shd w:val="clear" w:color="auto" w:fill="auto"/>
            <w:noWrap/>
            <w:vAlign w:val="center"/>
            <w:hideMark/>
          </w:tcPr>
          <w:p w14:paraId="77A6958C" w14:textId="6AD27462" w:rsidR="00E14588" w:rsidRPr="00255705" w:rsidRDefault="00E14588" w:rsidP="00E14588">
            <w:pPr>
              <w:jc w:val="center"/>
              <w:rPr>
                <w:rFonts w:ascii="Arial" w:hAnsi="Arial" w:cs="Arial"/>
                <w:color w:val="000000"/>
                <w:sz w:val="24"/>
                <w:szCs w:val="24"/>
              </w:rPr>
            </w:pPr>
            <w:r w:rsidRPr="00255705">
              <w:rPr>
                <w:rFonts w:ascii="Arial" w:hAnsi="Arial" w:cs="Arial"/>
                <w:color w:val="000000"/>
                <w:sz w:val="24"/>
                <w:szCs w:val="24"/>
              </w:rPr>
              <w:t>0</w:t>
            </w:r>
            <w:r>
              <w:rPr>
                <w:rFonts w:ascii="Arial" w:hAnsi="Arial" w:cs="Arial"/>
                <w:color w:val="000000"/>
                <w:sz w:val="24"/>
                <w:szCs w:val="24"/>
              </w:rPr>
              <w:t>.100</w:t>
            </w:r>
          </w:p>
        </w:tc>
        <w:tc>
          <w:tcPr>
            <w:tcW w:w="382" w:type="pct"/>
            <w:shd w:val="clear" w:color="auto" w:fill="auto"/>
            <w:noWrap/>
            <w:vAlign w:val="center"/>
            <w:hideMark/>
          </w:tcPr>
          <w:p w14:paraId="4CC40C07" w14:textId="57BF9E11"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0.2</w:t>
            </w:r>
            <w:r w:rsidRPr="00255705">
              <w:rPr>
                <w:rFonts w:ascii="Arial" w:hAnsi="Arial" w:cs="Arial"/>
                <w:color w:val="000000"/>
                <w:sz w:val="24"/>
                <w:szCs w:val="24"/>
              </w:rPr>
              <w:t>00</w:t>
            </w:r>
          </w:p>
        </w:tc>
        <w:tc>
          <w:tcPr>
            <w:tcW w:w="383" w:type="pct"/>
            <w:shd w:val="clear" w:color="auto" w:fill="auto"/>
            <w:noWrap/>
            <w:vAlign w:val="center"/>
            <w:hideMark/>
          </w:tcPr>
          <w:p w14:paraId="180E3F3D" w14:textId="795B162E"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0.2</w:t>
            </w:r>
            <w:r w:rsidRPr="00255705">
              <w:rPr>
                <w:rFonts w:ascii="Arial" w:hAnsi="Arial" w:cs="Arial"/>
                <w:color w:val="000000"/>
                <w:sz w:val="24"/>
                <w:szCs w:val="24"/>
              </w:rPr>
              <w:t>00</w:t>
            </w:r>
          </w:p>
        </w:tc>
        <w:tc>
          <w:tcPr>
            <w:tcW w:w="382" w:type="pct"/>
            <w:shd w:val="clear" w:color="auto" w:fill="auto"/>
            <w:noWrap/>
            <w:vAlign w:val="center"/>
            <w:hideMark/>
          </w:tcPr>
          <w:p w14:paraId="759CC0B4" w14:textId="568B422F"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0.2</w:t>
            </w:r>
            <w:r w:rsidRPr="00255705">
              <w:rPr>
                <w:rFonts w:ascii="Arial" w:hAnsi="Arial" w:cs="Arial"/>
                <w:color w:val="000000"/>
                <w:sz w:val="24"/>
                <w:szCs w:val="24"/>
              </w:rPr>
              <w:t>00</w:t>
            </w:r>
          </w:p>
        </w:tc>
        <w:tc>
          <w:tcPr>
            <w:tcW w:w="383" w:type="pct"/>
            <w:shd w:val="clear" w:color="auto" w:fill="auto"/>
            <w:noWrap/>
            <w:vAlign w:val="center"/>
            <w:hideMark/>
          </w:tcPr>
          <w:p w14:paraId="1999A66A" w14:textId="6A3DBB8B"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0.3</w:t>
            </w:r>
            <w:r w:rsidRPr="00255705">
              <w:rPr>
                <w:rFonts w:ascii="Arial" w:hAnsi="Arial" w:cs="Arial"/>
                <w:color w:val="000000"/>
                <w:sz w:val="24"/>
                <w:szCs w:val="24"/>
              </w:rPr>
              <w:t>00</w:t>
            </w:r>
          </w:p>
        </w:tc>
        <w:tc>
          <w:tcPr>
            <w:tcW w:w="382" w:type="pct"/>
            <w:shd w:val="clear" w:color="auto" w:fill="auto"/>
            <w:noWrap/>
            <w:vAlign w:val="center"/>
            <w:hideMark/>
          </w:tcPr>
          <w:p w14:paraId="3691EF13" w14:textId="7B8DBCEF"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0.3</w:t>
            </w:r>
            <w:r w:rsidRPr="00255705">
              <w:rPr>
                <w:rFonts w:ascii="Arial" w:hAnsi="Arial" w:cs="Arial"/>
                <w:color w:val="000000"/>
                <w:sz w:val="24"/>
                <w:szCs w:val="24"/>
              </w:rPr>
              <w:t>00</w:t>
            </w:r>
          </w:p>
        </w:tc>
        <w:tc>
          <w:tcPr>
            <w:tcW w:w="383" w:type="pct"/>
            <w:shd w:val="clear" w:color="auto" w:fill="auto"/>
            <w:noWrap/>
            <w:vAlign w:val="center"/>
            <w:hideMark/>
          </w:tcPr>
          <w:p w14:paraId="178D7915" w14:textId="229161FD"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0.30</w:t>
            </w:r>
            <w:r w:rsidRPr="00255705">
              <w:rPr>
                <w:rFonts w:ascii="Arial" w:hAnsi="Arial" w:cs="Arial"/>
                <w:color w:val="000000"/>
                <w:sz w:val="24"/>
                <w:szCs w:val="24"/>
              </w:rPr>
              <w:t>0</w:t>
            </w:r>
          </w:p>
        </w:tc>
        <w:tc>
          <w:tcPr>
            <w:tcW w:w="412" w:type="pct"/>
            <w:shd w:val="clear" w:color="auto" w:fill="auto"/>
            <w:noWrap/>
            <w:vAlign w:val="center"/>
            <w:hideMark/>
          </w:tcPr>
          <w:p w14:paraId="296AD18E" w14:textId="58D96AC3" w:rsidR="00E14588" w:rsidRPr="00255705" w:rsidRDefault="00E14588" w:rsidP="00E14588">
            <w:pPr>
              <w:jc w:val="center"/>
              <w:rPr>
                <w:rFonts w:ascii="Arial" w:hAnsi="Arial" w:cs="Arial"/>
                <w:color w:val="000000"/>
                <w:sz w:val="24"/>
                <w:szCs w:val="24"/>
              </w:rPr>
            </w:pPr>
            <w:r>
              <w:rPr>
                <w:rFonts w:ascii="Arial" w:hAnsi="Arial" w:cs="Arial"/>
                <w:color w:val="000000"/>
                <w:sz w:val="24"/>
                <w:szCs w:val="24"/>
              </w:rPr>
              <w:t>0.400</w:t>
            </w:r>
          </w:p>
        </w:tc>
        <w:tc>
          <w:tcPr>
            <w:tcW w:w="382" w:type="pct"/>
            <w:shd w:val="clear" w:color="auto" w:fill="auto"/>
            <w:vAlign w:val="center"/>
            <w:hideMark/>
          </w:tcPr>
          <w:p w14:paraId="01F5ED89" w14:textId="1EB47AF2" w:rsidR="00E14588" w:rsidRPr="00255705" w:rsidRDefault="007F3044" w:rsidP="00E14588">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2</w:t>
            </w:r>
            <w:r>
              <w:rPr>
                <w:rFonts w:ascii="Arial" w:hAnsi="Arial" w:cs="Arial"/>
                <w:b/>
                <w:bCs/>
                <w:color w:val="000000"/>
                <w:sz w:val="24"/>
                <w:szCs w:val="24"/>
              </w:rPr>
              <w:fldChar w:fldCharType="end"/>
            </w:r>
            <w:r>
              <w:rPr>
                <w:rFonts w:ascii="Arial" w:hAnsi="Arial" w:cs="Arial"/>
                <w:b/>
                <w:bCs/>
                <w:color w:val="000000"/>
                <w:sz w:val="24"/>
                <w:szCs w:val="24"/>
              </w:rPr>
              <w:t>.00</w:t>
            </w:r>
          </w:p>
        </w:tc>
      </w:tr>
      <w:tr w:rsidR="00255705" w:rsidRPr="00D13887" w14:paraId="2ABA7B12" w14:textId="77777777" w:rsidTr="00255705">
        <w:trPr>
          <w:trHeight w:val="340"/>
          <w:jc w:val="center"/>
        </w:trPr>
        <w:tc>
          <w:tcPr>
            <w:tcW w:w="237" w:type="pct"/>
            <w:shd w:val="clear" w:color="auto" w:fill="auto"/>
            <w:vAlign w:val="center"/>
            <w:hideMark/>
          </w:tcPr>
          <w:p w14:paraId="523FC375"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4</w:t>
            </w:r>
          </w:p>
        </w:tc>
        <w:tc>
          <w:tcPr>
            <w:tcW w:w="1203" w:type="pct"/>
            <w:shd w:val="clear" w:color="auto" w:fill="auto"/>
            <w:vAlign w:val="center"/>
            <w:hideMark/>
          </w:tcPr>
          <w:p w14:paraId="733A39B7"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Repair &amp; Maintenance of Office Equipment</w:t>
            </w:r>
          </w:p>
        </w:tc>
        <w:tc>
          <w:tcPr>
            <w:tcW w:w="471" w:type="pct"/>
            <w:shd w:val="clear" w:color="auto" w:fill="auto"/>
            <w:noWrap/>
            <w:vAlign w:val="center"/>
            <w:hideMark/>
          </w:tcPr>
          <w:p w14:paraId="1BC515FF" w14:textId="47823B6A"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r w:rsidR="00E14588">
              <w:rPr>
                <w:rFonts w:ascii="Arial" w:hAnsi="Arial" w:cs="Arial"/>
                <w:color w:val="000000"/>
                <w:sz w:val="24"/>
                <w:szCs w:val="24"/>
              </w:rPr>
              <w:t>.</w:t>
            </w:r>
          </w:p>
        </w:tc>
        <w:tc>
          <w:tcPr>
            <w:tcW w:w="382" w:type="pct"/>
            <w:shd w:val="clear" w:color="auto" w:fill="auto"/>
            <w:noWrap/>
            <w:vAlign w:val="center"/>
            <w:hideMark/>
          </w:tcPr>
          <w:p w14:paraId="72E99C7E" w14:textId="7667017A"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w:t>
            </w:r>
            <w:r w:rsidR="00255705" w:rsidRPr="00255705">
              <w:rPr>
                <w:rFonts w:ascii="Arial" w:hAnsi="Arial" w:cs="Arial"/>
                <w:color w:val="000000"/>
                <w:sz w:val="24"/>
                <w:szCs w:val="24"/>
              </w:rPr>
              <w:t>00</w:t>
            </w:r>
          </w:p>
        </w:tc>
        <w:tc>
          <w:tcPr>
            <w:tcW w:w="383" w:type="pct"/>
            <w:shd w:val="clear" w:color="auto" w:fill="auto"/>
            <w:noWrap/>
            <w:vAlign w:val="center"/>
            <w:hideMark/>
          </w:tcPr>
          <w:p w14:paraId="07258B35" w14:textId="5C525595"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w:t>
            </w:r>
            <w:r w:rsidR="00255705" w:rsidRPr="00255705">
              <w:rPr>
                <w:rFonts w:ascii="Arial" w:hAnsi="Arial" w:cs="Arial"/>
                <w:color w:val="000000"/>
                <w:sz w:val="24"/>
                <w:szCs w:val="24"/>
              </w:rPr>
              <w:t>00</w:t>
            </w:r>
          </w:p>
        </w:tc>
        <w:tc>
          <w:tcPr>
            <w:tcW w:w="382" w:type="pct"/>
            <w:shd w:val="clear" w:color="auto" w:fill="auto"/>
            <w:noWrap/>
            <w:vAlign w:val="center"/>
            <w:hideMark/>
          </w:tcPr>
          <w:p w14:paraId="465A266D" w14:textId="79B39FB2"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w:t>
            </w:r>
            <w:r w:rsidR="00255705" w:rsidRPr="00255705">
              <w:rPr>
                <w:rFonts w:ascii="Arial" w:hAnsi="Arial" w:cs="Arial"/>
                <w:color w:val="000000"/>
                <w:sz w:val="24"/>
                <w:szCs w:val="24"/>
              </w:rPr>
              <w:t>00</w:t>
            </w:r>
          </w:p>
        </w:tc>
        <w:tc>
          <w:tcPr>
            <w:tcW w:w="383" w:type="pct"/>
            <w:shd w:val="clear" w:color="auto" w:fill="auto"/>
            <w:noWrap/>
            <w:vAlign w:val="center"/>
            <w:hideMark/>
          </w:tcPr>
          <w:p w14:paraId="0B8109F4" w14:textId="4734B569"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w:t>
            </w:r>
            <w:r w:rsidR="00255705" w:rsidRPr="00255705">
              <w:rPr>
                <w:rFonts w:ascii="Arial" w:hAnsi="Arial" w:cs="Arial"/>
                <w:color w:val="000000"/>
                <w:sz w:val="24"/>
                <w:szCs w:val="24"/>
              </w:rPr>
              <w:t>00</w:t>
            </w:r>
          </w:p>
        </w:tc>
        <w:tc>
          <w:tcPr>
            <w:tcW w:w="382" w:type="pct"/>
            <w:shd w:val="clear" w:color="auto" w:fill="auto"/>
            <w:noWrap/>
            <w:vAlign w:val="center"/>
            <w:hideMark/>
          </w:tcPr>
          <w:p w14:paraId="70678DC2" w14:textId="1FE3B2AA"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w:t>
            </w:r>
            <w:r w:rsidR="00255705" w:rsidRPr="00255705">
              <w:rPr>
                <w:rFonts w:ascii="Arial" w:hAnsi="Arial" w:cs="Arial"/>
                <w:color w:val="000000"/>
                <w:sz w:val="24"/>
                <w:szCs w:val="24"/>
              </w:rPr>
              <w:t>00</w:t>
            </w:r>
          </w:p>
        </w:tc>
        <w:tc>
          <w:tcPr>
            <w:tcW w:w="383" w:type="pct"/>
            <w:shd w:val="clear" w:color="auto" w:fill="auto"/>
            <w:noWrap/>
            <w:vAlign w:val="center"/>
            <w:hideMark/>
          </w:tcPr>
          <w:p w14:paraId="4FB64D8D" w14:textId="2560CDEA"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0.150</w:t>
            </w:r>
          </w:p>
        </w:tc>
        <w:tc>
          <w:tcPr>
            <w:tcW w:w="412" w:type="pct"/>
            <w:shd w:val="clear" w:color="auto" w:fill="auto"/>
            <w:noWrap/>
            <w:vAlign w:val="center"/>
            <w:hideMark/>
          </w:tcPr>
          <w:p w14:paraId="1FCA00A7" w14:textId="0934ED34"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0.150</w:t>
            </w:r>
          </w:p>
        </w:tc>
        <w:tc>
          <w:tcPr>
            <w:tcW w:w="382" w:type="pct"/>
            <w:shd w:val="clear" w:color="auto" w:fill="auto"/>
            <w:vAlign w:val="center"/>
            <w:hideMark/>
          </w:tcPr>
          <w:p w14:paraId="2387C5C2" w14:textId="43611955" w:rsidR="00255705" w:rsidRPr="00255705" w:rsidRDefault="00E14588"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0.8</w:t>
            </w:r>
            <w:r>
              <w:rPr>
                <w:rFonts w:ascii="Arial" w:hAnsi="Arial" w:cs="Arial"/>
                <w:b/>
                <w:bCs/>
                <w:color w:val="000000"/>
                <w:sz w:val="24"/>
                <w:szCs w:val="24"/>
              </w:rPr>
              <w:fldChar w:fldCharType="end"/>
            </w:r>
            <w:r>
              <w:rPr>
                <w:rFonts w:ascii="Arial" w:hAnsi="Arial" w:cs="Arial"/>
                <w:b/>
                <w:bCs/>
                <w:color w:val="000000"/>
                <w:sz w:val="24"/>
                <w:szCs w:val="24"/>
              </w:rPr>
              <w:t>00</w:t>
            </w:r>
          </w:p>
        </w:tc>
      </w:tr>
      <w:tr w:rsidR="00255705" w:rsidRPr="00D13887" w14:paraId="1392FCB1" w14:textId="77777777" w:rsidTr="00255705">
        <w:trPr>
          <w:trHeight w:val="340"/>
          <w:jc w:val="center"/>
        </w:trPr>
        <w:tc>
          <w:tcPr>
            <w:tcW w:w="237" w:type="pct"/>
            <w:shd w:val="clear" w:color="auto" w:fill="auto"/>
            <w:vAlign w:val="center"/>
            <w:hideMark/>
          </w:tcPr>
          <w:p w14:paraId="4F1021F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5</w:t>
            </w:r>
          </w:p>
        </w:tc>
        <w:tc>
          <w:tcPr>
            <w:tcW w:w="1203" w:type="pct"/>
            <w:shd w:val="clear" w:color="auto" w:fill="auto"/>
            <w:vAlign w:val="center"/>
            <w:hideMark/>
          </w:tcPr>
          <w:p w14:paraId="38F455C1"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Repair &amp; Maintenance of IT Equipment</w:t>
            </w:r>
          </w:p>
        </w:tc>
        <w:tc>
          <w:tcPr>
            <w:tcW w:w="471" w:type="pct"/>
            <w:shd w:val="clear" w:color="auto" w:fill="auto"/>
            <w:noWrap/>
            <w:vAlign w:val="center"/>
            <w:hideMark/>
          </w:tcPr>
          <w:p w14:paraId="108A901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2" w:type="pct"/>
            <w:shd w:val="clear" w:color="auto" w:fill="auto"/>
            <w:noWrap/>
            <w:vAlign w:val="center"/>
            <w:hideMark/>
          </w:tcPr>
          <w:p w14:paraId="2EC6F7C2"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221B9DCD"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noWrap/>
            <w:vAlign w:val="center"/>
            <w:hideMark/>
          </w:tcPr>
          <w:p w14:paraId="1881908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3D92305C"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noWrap/>
            <w:vAlign w:val="center"/>
            <w:hideMark/>
          </w:tcPr>
          <w:p w14:paraId="2C55FE6F"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7A0EA6F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412" w:type="pct"/>
            <w:shd w:val="clear" w:color="auto" w:fill="auto"/>
            <w:noWrap/>
            <w:vAlign w:val="center"/>
            <w:hideMark/>
          </w:tcPr>
          <w:p w14:paraId="1F2825E1"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vAlign w:val="center"/>
            <w:hideMark/>
          </w:tcPr>
          <w:p w14:paraId="6241DB9D"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0.700</w:t>
            </w:r>
          </w:p>
        </w:tc>
      </w:tr>
      <w:tr w:rsidR="00255705" w:rsidRPr="00D13887" w14:paraId="4227D136" w14:textId="77777777" w:rsidTr="00255705">
        <w:trPr>
          <w:trHeight w:val="340"/>
          <w:jc w:val="center"/>
        </w:trPr>
        <w:tc>
          <w:tcPr>
            <w:tcW w:w="237" w:type="pct"/>
            <w:shd w:val="clear" w:color="auto" w:fill="auto"/>
            <w:vAlign w:val="center"/>
            <w:hideMark/>
          </w:tcPr>
          <w:p w14:paraId="08F4BFF0"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6</w:t>
            </w:r>
          </w:p>
        </w:tc>
        <w:tc>
          <w:tcPr>
            <w:tcW w:w="1203" w:type="pct"/>
            <w:shd w:val="clear" w:color="auto" w:fill="auto"/>
            <w:vAlign w:val="center"/>
            <w:hideMark/>
          </w:tcPr>
          <w:p w14:paraId="3073FF0E"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Repair &amp; Maintenance of Furniture &amp; Fixture</w:t>
            </w:r>
          </w:p>
        </w:tc>
        <w:tc>
          <w:tcPr>
            <w:tcW w:w="471" w:type="pct"/>
            <w:shd w:val="clear" w:color="auto" w:fill="auto"/>
            <w:noWrap/>
            <w:vAlign w:val="center"/>
            <w:hideMark/>
          </w:tcPr>
          <w:p w14:paraId="6D0C7DA5"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2" w:type="pct"/>
            <w:shd w:val="clear" w:color="auto" w:fill="auto"/>
            <w:noWrap/>
            <w:vAlign w:val="center"/>
            <w:hideMark/>
          </w:tcPr>
          <w:p w14:paraId="133D20AD"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3" w:type="pct"/>
            <w:shd w:val="clear" w:color="auto" w:fill="auto"/>
            <w:noWrap/>
            <w:vAlign w:val="center"/>
            <w:hideMark/>
          </w:tcPr>
          <w:p w14:paraId="2B1B3888"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noWrap/>
            <w:vAlign w:val="center"/>
            <w:hideMark/>
          </w:tcPr>
          <w:p w14:paraId="4E548F4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0.050</w:t>
            </w:r>
          </w:p>
        </w:tc>
        <w:tc>
          <w:tcPr>
            <w:tcW w:w="383" w:type="pct"/>
            <w:shd w:val="clear" w:color="auto" w:fill="auto"/>
            <w:noWrap/>
            <w:vAlign w:val="center"/>
            <w:hideMark/>
          </w:tcPr>
          <w:p w14:paraId="1D09506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0.050</w:t>
            </w:r>
          </w:p>
        </w:tc>
        <w:tc>
          <w:tcPr>
            <w:tcW w:w="382" w:type="pct"/>
            <w:shd w:val="clear" w:color="auto" w:fill="auto"/>
            <w:noWrap/>
            <w:vAlign w:val="center"/>
            <w:hideMark/>
          </w:tcPr>
          <w:p w14:paraId="095EC023"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12FDB91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412" w:type="pct"/>
            <w:shd w:val="clear" w:color="auto" w:fill="auto"/>
            <w:noWrap/>
            <w:vAlign w:val="center"/>
            <w:hideMark/>
          </w:tcPr>
          <w:p w14:paraId="2AB24794"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vAlign w:val="center"/>
            <w:hideMark/>
          </w:tcPr>
          <w:p w14:paraId="1470B04A"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0.500</w:t>
            </w:r>
          </w:p>
        </w:tc>
      </w:tr>
      <w:tr w:rsidR="00255705" w:rsidRPr="00D13887" w14:paraId="3E7E5E24" w14:textId="77777777" w:rsidTr="00255705">
        <w:trPr>
          <w:trHeight w:val="340"/>
          <w:jc w:val="center"/>
        </w:trPr>
        <w:tc>
          <w:tcPr>
            <w:tcW w:w="237" w:type="pct"/>
            <w:shd w:val="clear" w:color="auto" w:fill="auto"/>
            <w:vAlign w:val="center"/>
            <w:hideMark/>
          </w:tcPr>
          <w:p w14:paraId="0C91E5A7"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7</w:t>
            </w:r>
          </w:p>
        </w:tc>
        <w:tc>
          <w:tcPr>
            <w:tcW w:w="1203" w:type="pct"/>
            <w:shd w:val="clear" w:color="auto" w:fill="auto"/>
            <w:vAlign w:val="center"/>
            <w:hideMark/>
          </w:tcPr>
          <w:p w14:paraId="5423F3C2"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TA / DA</w:t>
            </w:r>
          </w:p>
        </w:tc>
        <w:tc>
          <w:tcPr>
            <w:tcW w:w="471" w:type="pct"/>
            <w:shd w:val="clear" w:color="auto" w:fill="auto"/>
            <w:noWrap/>
            <w:vAlign w:val="center"/>
            <w:hideMark/>
          </w:tcPr>
          <w:p w14:paraId="024B4D3F"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0.200</w:t>
            </w:r>
          </w:p>
        </w:tc>
        <w:tc>
          <w:tcPr>
            <w:tcW w:w="382" w:type="pct"/>
            <w:shd w:val="clear" w:color="auto" w:fill="auto"/>
            <w:noWrap/>
            <w:vAlign w:val="center"/>
            <w:hideMark/>
          </w:tcPr>
          <w:p w14:paraId="1DDF0F5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0.300</w:t>
            </w:r>
          </w:p>
        </w:tc>
        <w:tc>
          <w:tcPr>
            <w:tcW w:w="383" w:type="pct"/>
            <w:shd w:val="clear" w:color="auto" w:fill="auto"/>
            <w:noWrap/>
            <w:vAlign w:val="center"/>
            <w:hideMark/>
          </w:tcPr>
          <w:p w14:paraId="115CC2A5"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0.300</w:t>
            </w:r>
          </w:p>
        </w:tc>
        <w:tc>
          <w:tcPr>
            <w:tcW w:w="382" w:type="pct"/>
            <w:shd w:val="clear" w:color="auto" w:fill="auto"/>
            <w:noWrap/>
            <w:vAlign w:val="center"/>
            <w:hideMark/>
          </w:tcPr>
          <w:p w14:paraId="2EA40158"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0.300</w:t>
            </w:r>
          </w:p>
        </w:tc>
        <w:tc>
          <w:tcPr>
            <w:tcW w:w="383" w:type="pct"/>
            <w:shd w:val="clear" w:color="auto" w:fill="auto"/>
            <w:noWrap/>
            <w:vAlign w:val="center"/>
            <w:hideMark/>
          </w:tcPr>
          <w:p w14:paraId="64D458CB"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2" w:type="pct"/>
            <w:shd w:val="clear" w:color="auto" w:fill="auto"/>
            <w:noWrap/>
            <w:vAlign w:val="center"/>
            <w:hideMark/>
          </w:tcPr>
          <w:p w14:paraId="415F5D0E"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3" w:type="pct"/>
            <w:shd w:val="clear" w:color="auto" w:fill="auto"/>
            <w:noWrap/>
            <w:vAlign w:val="center"/>
            <w:hideMark/>
          </w:tcPr>
          <w:p w14:paraId="0281BED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412" w:type="pct"/>
            <w:shd w:val="clear" w:color="auto" w:fill="auto"/>
            <w:noWrap/>
            <w:vAlign w:val="center"/>
            <w:hideMark/>
          </w:tcPr>
          <w:p w14:paraId="46835FB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p>
        </w:tc>
        <w:tc>
          <w:tcPr>
            <w:tcW w:w="382" w:type="pct"/>
            <w:shd w:val="clear" w:color="auto" w:fill="auto"/>
            <w:vAlign w:val="center"/>
            <w:hideMark/>
          </w:tcPr>
          <w:p w14:paraId="38FC34B2"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1.100</w:t>
            </w:r>
          </w:p>
        </w:tc>
      </w:tr>
      <w:tr w:rsidR="00255705" w:rsidRPr="00D13887" w14:paraId="7128CE7D" w14:textId="77777777" w:rsidTr="00255705">
        <w:trPr>
          <w:trHeight w:val="340"/>
          <w:jc w:val="center"/>
        </w:trPr>
        <w:tc>
          <w:tcPr>
            <w:tcW w:w="237" w:type="pct"/>
            <w:shd w:val="clear" w:color="auto" w:fill="auto"/>
            <w:vAlign w:val="center"/>
            <w:hideMark/>
          </w:tcPr>
          <w:p w14:paraId="10EE5DE1"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8</w:t>
            </w:r>
          </w:p>
        </w:tc>
        <w:tc>
          <w:tcPr>
            <w:tcW w:w="1203" w:type="pct"/>
            <w:shd w:val="clear" w:color="auto" w:fill="auto"/>
            <w:vAlign w:val="center"/>
            <w:hideMark/>
          </w:tcPr>
          <w:p w14:paraId="23942934"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POL</w:t>
            </w:r>
          </w:p>
        </w:tc>
        <w:tc>
          <w:tcPr>
            <w:tcW w:w="471" w:type="pct"/>
            <w:shd w:val="clear" w:color="auto" w:fill="auto"/>
            <w:noWrap/>
            <w:vAlign w:val="center"/>
            <w:hideMark/>
          </w:tcPr>
          <w:p w14:paraId="05FD66AB" w14:textId="7EE50F85" w:rsidR="00255705" w:rsidRPr="00255705" w:rsidRDefault="00255705" w:rsidP="00E14588">
            <w:pPr>
              <w:jc w:val="center"/>
              <w:rPr>
                <w:rFonts w:ascii="Arial" w:hAnsi="Arial" w:cs="Arial"/>
                <w:color w:val="000000"/>
                <w:sz w:val="24"/>
                <w:szCs w:val="24"/>
              </w:rPr>
            </w:pPr>
            <w:r w:rsidRPr="00255705">
              <w:rPr>
                <w:rFonts w:ascii="Arial" w:hAnsi="Arial" w:cs="Arial"/>
                <w:color w:val="000000"/>
                <w:sz w:val="24"/>
                <w:szCs w:val="24"/>
              </w:rPr>
              <w:t>0.</w:t>
            </w:r>
            <w:r w:rsidR="00E14588">
              <w:rPr>
                <w:rFonts w:ascii="Arial" w:hAnsi="Arial" w:cs="Arial"/>
                <w:color w:val="000000"/>
                <w:sz w:val="24"/>
                <w:szCs w:val="24"/>
              </w:rPr>
              <w:t>300</w:t>
            </w:r>
          </w:p>
        </w:tc>
        <w:tc>
          <w:tcPr>
            <w:tcW w:w="382" w:type="pct"/>
            <w:shd w:val="clear" w:color="auto" w:fill="auto"/>
            <w:noWrap/>
            <w:vAlign w:val="center"/>
            <w:hideMark/>
          </w:tcPr>
          <w:p w14:paraId="65585921" w14:textId="5CB99EEC" w:rsidR="00255705" w:rsidRPr="00255705" w:rsidRDefault="00255705" w:rsidP="00E14588">
            <w:pPr>
              <w:jc w:val="center"/>
              <w:rPr>
                <w:rFonts w:ascii="Arial" w:hAnsi="Arial" w:cs="Arial"/>
                <w:color w:val="000000"/>
                <w:sz w:val="24"/>
                <w:szCs w:val="24"/>
              </w:rPr>
            </w:pPr>
            <w:r w:rsidRPr="00255705">
              <w:rPr>
                <w:rFonts w:ascii="Arial" w:hAnsi="Arial" w:cs="Arial"/>
                <w:color w:val="000000"/>
                <w:sz w:val="24"/>
                <w:szCs w:val="24"/>
              </w:rPr>
              <w:t>0.</w:t>
            </w:r>
            <w:r w:rsidR="00E14588">
              <w:rPr>
                <w:rFonts w:ascii="Arial" w:hAnsi="Arial" w:cs="Arial"/>
                <w:color w:val="000000"/>
                <w:sz w:val="24"/>
                <w:szCs w:val="24"/>
              </w:rPr>
              <w:t>400</w:t>
            </w:r>
          </w:p>
        </w:tc>
        <w:tc>
          <w:tcPr>
            <w:tcW w:w="383" w:type="pct"/>
            <w:shd w:val="clear" w:color="auto" w:fill="auto"/>
            <w:noWrap/>
            <w:vAlign w:val="center"/>
            <w:hideMark/>
          </w:tcPr>
          <w:p w14:paraId="09602ADF" w14:textId="7FA6819E"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w:t>
            </w:r>
            <w:r w:rsidR="00E14588">
              <w:rPr>
                <w:rFonts w:ascii="Arial" w:hAnsi="Arial" w:cs="Arial"/>
                <w:color w:val="000000"/>
                <w:sz w:val="24"/>
                <w:szCs w:val="24"/>
              </w:rPr>
              <w:t>.400</w:t>
            </w:r>
          </w:p>
        </w:tc>
        <w:tc>
          <w:tcPr>
            <w:tcW w:w="382" w:type="pct"/>
            <w:shd w:val="clear" w:color="auto" w:fill="auto"/>
            <w:noWrap/>
            <w:vAlign w:val="center"/>
            <w:hideMark/>
          </w:tcPr>
          <w:p w14:paraId="4959655C" w14:textId="48AD1E29"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0.400</w:t>
            </w:r>
          </w:p>
        </w:tc>
        <w:tc>
          <w:tcPr>
            <w:tcW w:w="383" w:type="pct"/>
            <w:shd w:val="clear" w:color="auto" w:fill="auto"/>
            <w:noWrap/>
            <w:vAlign w:val="center"/>
            <w:hideMark/>
          </w:tcPr>
          <w:p w14:paraId="059244AE" w14:textId="2E6B089C"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0.400</w:t>
            </w:r>
          </w:p>
        </w:tc>
        <w:tc>
          <w:tcPr>
            <w:tcW w:w="382" w:type="pct"/>
            <w:shd w:val="clear" w:color="auto" w:fill="auto"/>
            <w:noWrap/>
            <w:vAlign w:val="center"/>
            <w:hideMark/>
          </w:tcPr>
          <w:p w14:paraId="57617AE9" w14:textId="037A0230"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0.400</w:t>
            </w:r>
          </w:p>
        </w:tc>
        <w:tc>
          <w:tcPr>
            <w:tcW w:w="383" w:type="pct"/>
            <w:shd w:val="clear" w:color="auto" w:fill="auto"/>
            <w:noWrap/>
            <w:vAlign w:val="center"/>
            <w:hideMark/>
          </w:tcPr>
          <w:p w14:paraId="51B52338" w14:textId="11F5A3C4"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0.400</w:t>
            </w:r>
          </w:p>
        </w:tc>
        <w:tc>
          <w:tcPr>
            <w:tcW w:w="412" w:type="pct"/>
            <w:shd w:val="clear" w:color="auto" w:fill="auto"/>
            <w:noWrap/>
            <w:vAlign w:val="center"/>
            <w:hideMark/>
          </w:tcPr>
          <w:p w14:paraId="2D150EBC" w14:textId="642CC4D2"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0.400</w:t>
            </w:r>
          </w:p>
        </w:tc>
        <w:tc>
          <w:tcPr>
            <w:tcW w:w="382" w:type="pct"/>
            <w:shd w:val="clear" w:color="auto" w:fill="auto"/>
            <w:vAlign w:val="center"/>
            <w:hideMark/>
          </w:tcPr>
          <w:p w14:paraId="1BE311A6" w14:textId="4CE9B32B" w:rsidR="00255705" w:rsidRPr="00255705" w:rsidRDefault="00E14588"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3.1</w:t>
            </w:r>
            <w:r>
              <w:rPr>
                <w:rFonts w:ascii="Arial" w:hAnsi="Arial" w:cs="Arial"/>
                <w:b/>
                <w:bCs/>
                <w:color w:val="000000"/>
                <w:sz w:val="24"/>
                <w:szCs w:val="24"/>
              </w:rPr>
              <w:fldChar w:fldCharType="end"/>
            </w:r>
            <w:r>
              <w:rPr>
                <w:rFonts w:ascii="Arial" w:hAnsi="Arial" w:cs="Arial"/>
                <w:b/>
                <w:bCs/>
                <w:color w:val="000000"/>
                <w:sz w:val="24"/>
                <w:szCs w:val="24"/>
              </w:rPr>
              <w:t>00</w:t>
            </w:r>
          </w:p>
        </w:tc>
      </w:tr>
      <w:tr w:rsidR="00255705" w:rsidRPr="00D13887" w14:paraId="420070FC" w14:textId="77777777" w:rsidTr="00255705">
        <w:trPr>
          <w:trHeight w:val="340"/>
          <w:jc w:val="center"/>
        </w:trPr>
        <w:tc>
          <w:tcPr>
            <w:tcW w:w="237" w:type="pct"/>
            <w:shd w:val="clear" w:color="auto" w:fill="auto"/>
            <w:vAlign w:val="center"/>
            <w:hideMark/>
          </w:tcPr>
          <w:p w14:paraId="458692A9"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9</w:t>
            </w:r>
          </w:p>
        </w:tc>
        <w:tc>
          <w:tcPr>
            <w:tcW w:w="1203" w:type="pct"/>
            <w:shd w:val="clear" w:color="auto" w:fill="auto"/>
            <w:noWrap/>
            <w:vAlign w:val="bottom"/>
            <w:hideMark/>
          </w:tcPr>
          <w:p w14:paraId="56B543F8"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 xml:space="preserve">Others / General Charges </w:t>
            </w:r>
          </w:p>
        </w:tc>
        <w:tc>
          <w:tcPr>
            <w:tcW w:w="471" w:type="pct"/>
            <w:shd w:val="clear" w:color="auto" w:fill="auto"/>
            <w:noWrap/>
            <w:vAlign w:val="center"/>
            <w:hideMark/>
          </w:tcPr>
          <w:p w14:paraId="02FD747D"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noWrap/>
            <w:vAlign w:val="center"/>
            <w:hideMark/>
          </w:tcPr>
          <w:p w14:paraId="506A8865"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21FF723F"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noWrap/>
            <w:vAlign w:val="center"/>
            <w:hideMark/>
          </w:tcPr>
          <w:p w14:paraId="5FCEA66A"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15D30DF2"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noWrap/>
            <w:vAlign w:val="center"/>
            <w:hideMark/>
          </w:tcPr>
          <w:p w14:paraId="5CCAC3CB"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3" w:type="pct"/>
            <w:shd w:val="clear" w:color="auto" w:fill="auto"/>
            <w:noWrap/>
            <w:vAlign w:val="center"/>
            <w:hideMark/>
          </w:tcPr>
          <w:p w14:paraId="69C63C81"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412" w:type="pct"/>
            <w:shd w:val="clear" w:color="auto" w:fill="auto"/>
            <w:noWrap/>
            <w:vAlign w:val="center"/>
            <w:hideMark/>
          </w:tcPr>
          <w:p w14:paraId="750C0111"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0.100</w:t>
            </w:r>
          </w:p>
        </w:tc>
        <w:tc>
          <w:tcPr>
            <w:tcW w:w="382" w:type="pct"/>
            <w:shd w:val="clear" w:color="auto" w:fill="auto"/>
            <w:vAlign w:val="center"/>
            <w:hideMark/>
          </w:tcPr>
          <w:p w14:paraId="6891F211"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0.800</w:t>
            </w:r>
          </w:p>
        </w:tc>
      </w:tr>
      <w:tr w:rsidR="00255705" w:rsidRPr="00D13887" w14:paraId="22959763" w14:textId="77777777" w:rsidTr="00255705">
        <w:trPr>
          <w:trHeight w:val="340"/>
          <w:jc w:val="center"/>
        </w:trPr>
        <w:tc>
          <w:tcPr>
            <w:tcW w:w="237" w:type="pct"/>
            <w:shd w:val="clear" w:color="auto" w:fill="auto"/>
            <w:vAlign w:val="center"/>
            <w:hideMark/>
          </w:tcPr>
          <w:p w14:paraId="25FB4239"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10</w:t>
            </w:r>
          </w:p>
        </w:tc>
        <w:tc>
          <w:tcPr>
            <w:tcW w:w="1203" w:type="pct"/>
            <w:shd w:val="clear" w:color="auto" w:fill="auto"/>
            <w:vAlign w:val="center"/>
            <w:hideMark/>
          </w:tcPr>
          <w:p w14:paraId="332853E8" w14:textId="77777777" w:rsidR="00255705" w:rsidRPr="00255705" w:rsidRDefault="00255705" w:rsidP="00847EFD">
            <w:pPr>
              <w:jc w:val="both"/>
              <w:rPr>
                <w:rFonts w:ascii="Arial" w:hAnsi="Arial" w:cs="Arial"/>
                <w:color w:val="000000"/>
                <w:sz w:val="24"/>
                <w:szCs w:val="24"/>
              </w:rPr>
            </w:pPr>
            <w:r w:rsidRPr="00255705">
              <w:rPr>
                <w:rFonts w:ascii="Arial" w:hAnsi="Arial" w:cs="Arial"/>
                <w:color w:val="000000"/>
                <w:sz w:val="24"/>
                <w:szCs w:val="24"/>
              </w:rPr>
              <w:t>Miscellaneous / Unforeseen</w:t>
            </w:r>
          </w:p>
        </w:tc>
        <w:tc>
          <w:tcPr>
            <w:tcW w:w="471" w:type="pct"/>
            <w:shd w:val="clear" w:color="auto" w:fill="auto"/>
            <w:noWrap/>
            <w:vAlign w:val="center"/>
            <w:hideMark/>
          </w:tcPr>
          <w:p w14:paraId="2D27C4E6"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0.500</w:t>
            </w:r>
          </w:p>
        </w:tc>
        <w:tc>
          <w:tcPr>
            <w:tcW w:w="382" w:type="pct"/>
            <w:shd w:val="clear" w:color="auto" w:fill="auto"/>
            <w:noWrap/>
            <w:vAlign w:val="center"/>
            <w:hideMark/>
          </w:tcPr>
          <w:p w14:paraId="69B96852" w14:textId="77777777" w:rsidR="00255705" w:rsidRPr="00255705" w:rsidRDefault="00255705" w:rsidP="00847EFD">
            <w:pPr>
              <w:jc w:val="center"/>
              <w:rPr>
                <w:rFonts w:ascii="Arial" w:hAnsi="Arial" w:cs="Arial"/>
                <w:color w:val="000000"/>
                <w:sz w:val="24"/>
                <w:szCs w:val="24"/>
              </w:rPr>
            </w:pPr>
            <w:r w:rsidRPr="00255705">
              <w:rPr>
                <w:rFonts w:ascii="Arial" w:hAnsi="Arial" w:cs="Arial"/>
                <w:color w:val="000000"/>
                <w:sz w:val="24"/>
                <w:szCs w:val="24"/>
              </w:rPr>
              <w:t>0.500</w:t>
            </w:r>
          </w:p>
        </w:tc>
        <w:tc>
          <w:tcPr>
            <w:tcW w:w="383" w:type="pct"/>
            <w:shd w:val="clear" w:color="auto" w:fill="auto"/>
            <w:noWrap/>
            <w:vAlign w:val="center"/>
            <w:hideMark/>
          </w:tcPr>
          <w:p w14:paraId="08E3F78C" w14:textId="063E3382"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0.5</w:t>
            </w:r>
            <w:r w:rsidR="00255705" w:rsidRPr="00255705">
              <w:rPr>
                <w:rFonts w:ascii="Arial" w:hAnsi="Arial" w:cs="Arial"/>
                <w:color w:val="000000"/>
                <w:sz w:val="24"/>
                <w:szCs w:val="24"/>
              </w:rPr>
              <w:t>00</w:t>
            </w:r>
          </w:p>
        </w:tc>
        <w:tc>
          <w:tcPr>
            <w:tcW w:w="382" w:type="pct"/>
            <w:shd w:val="clear" w:color="auto" w:fill="auto"/>
            <w:noWrap/>
            <w:vAlign w:val="center"/>
            <w:hideMark/>
          </w:tcPr>
          <w:p w14:paraId="2C9C5C99" w14:textId="5B56D0B4"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0.5</w:t>
            </w:r>
            <w:r w:rsidR="00255705" w:rsidRPr="00255705">
              <w:rPr>
                <w:rFonts w:ascii="Arial" w:hAnsi="Arial" w:cs="Arial"/>
                <w:color w:val="000000"/>
                <w:sz w:val="24"/>
                <w:szCs w:val="24"/>
              </w:rPr>
              <w:t>00</w:t>
            </w:r>
          </w:p>
        </w:tc>
        <w:tc>
          <w:tcPr>
            <w:tcW w:w="383" w:type="pct"/>
            <w:shd w:val="clear" w:color="auto" w:fill="auto"/>
            <w:noWrap/>
            <w:vAlign w:val="center"/>
            <w:hideMark/>
          </w:tcPr>
          <w:p w14:paraId="05992FE7" w14:textId="3BC11738"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0.5</w:t>
            </w:r>
            <w:r w:rsidR="00255705" w:rsidRPr="00255705">
              <w:rPr>
                <w:rFonts w:ascii="Arial" w:hAnsi="Arial" w:cs="Arial"/>
                <w:color w:val="000000"/>
                <w:sz w:val="24"/>
                <w:szCs w:val="24"/>
              </w:rPr>
              <w:t>00</w:t>
            </w:r>
          </w:p>
        </w:tc>
        <w:tc>
          <w:tcPr>
            <w:tcW w:w="382" w:type="pct"/>
            <w:shd w:val="clear" w:color="auto" w:fill="auto"/>
            <w:noWrap/>
            <w:vAlign w:val="center"/>
            <w:hideMark/>
          </w:tcPr>
          <w:p w14:paraId="60CF6DFC" w14:textId="75AF260C"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w:t>
            </w:r>
            <w:r w:rsidR="00255705" w:rsidRPr="00255705">
              <w:rPr>
                <w:rFonts w:ascii="Arial" w:hAnsi="Arial" w:cs="Arial"/>
                <w:color w:val="000000"/>
                <w:sz w:val="24"/>
                <w:szCs w:val="24"/>
              </w:rPr>
              <w:t>00</w:t>
            </w:r>
          </w:p>
        </w:tc>
        <w:tc>
          <w:tcPr>
            <w:tcW w:w="383" w:type="pct"/>
            <w:shd w:val="clear" w:color="auto" w:fill="auto"/>
            <w:noWrap/>
            <w:vAlign w:val="center"/>
            <w:hideMark/>
          </w:tcPr>
          <w:p w14:paraId="10BB37D0" w14:textId="2DF7514A"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0.4</w:t>
            </w:r>
            <w:r w:rsidR="00255705" w:rsidRPr="00255705">
              <w:rPr>
                <w:rFonts w:ascii="Arial" w:hAnsi="Arial" w:cs="Arial"/>
                <w:color w:val="000000"/>
                <w:sz w:val="24"/>
                <w:szCs w:val="24"/>
              </w:rPr>
              <w:t>00</w:t>
            </w:r>
          </w:p>
        </w:tc>
        <w:tc>
          <w:tcPr>
            <w:tcW w:w="412" w:type="pct"/>
            <w:shd w:val="clear" w:color="auto" w:fill="auto"/>
            <w:noWrap/>
            <w:vAlign w:val="center"/>
            <w:hideMark/>
          </w:tcPr>
          <w:p w14:paraId="7958E32D" w14:textId="2536DB25" w:rsidR="00255705" w:rsidRPr="00255705" w:rsidRDefault="00E14588" w:rsidP="00847EFD">
            <w:pPr>
              <w:jc w:val="center"/>
              <w:rPr>
                <w:rFonts w:ascii="Arial" w:hAnsi="Arial" w:cs="Arial"/>
                <w:color w:val="000000"/>
                <w:sz w:val="24"/>
                <w:szCs w:val="24"/>
              </w:rPr>
            </w:pPr>
            <w:r>
              <w:rPr>
                <w:rFonts w:ascii="Arial" w:hAnsi="Arial" w:cs="Arial"/>
                <w:color w:val="000000"/>
                <w:sz w:val="24"/>
                <w:szCs w:val="24"/>
              </w:rPr>
              <w:t>0.3</w:t>
            </w:r>
            <w:r w:rsidR="00255705" w:rsidRPr="00255705">
              <w:rPr>
                <w:rFonts w:ascii="Arial" w:hAnsi="Arial" w:cs="Arial"/>
                <w:color w:val="000000"/>
                <w:sz w:val="24"/>
                <w:szCs w:val="24"/>
              </w:rPr>
              <w:t>00</w:t>
            </w:r>
          </w:p>
        </w:tc>
        <w:tc>
          <w:tcPr>
            <w:tcW w:w="382" w:type="pct"/>
            <w:shd w:val="clear" w:color="auto" w:fill="auto"/>
            <w:vAlign w:val="center"/>
            <w:hideMark/>
          </w:tcPr>
          <w:p w14:paraId="62103386" w14:textId="04B9AEED" w:rsidR="00255705" w:rsidRPr="00255705" w:rsidRDefault="00E14588" w:rsidP="00E14588">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3.6</w:t>
            </w:r>
            <w:r>
              <w:rPr>
                <w:rFonts w:ascii="Arial" w:hAnsi="Arial" w:cs="Arial"/>
                <w:b/>
                <w:bCs/>
                <w:color w:val="000000"/>
                <w:sz w:val="24"/>
                <w:szCs w:val="24"/>
              </w:rPr>
              <w:fldChar w:fldCharType="end"/>
            </w:r>
            <w:r>
              <w:rPr>
                <w:rFonts w:ascii="Arial" w:hAnsi="Arial" w:cs="Arial"/>
                <w:b/>
                <w:bCs/>
                <w:color w:val="000000"/>
                <w:sz w:val="24"/>
                <w:szCs w:val="24"/>
              </w:rPr>
              <w:t>00</w:t>
            </w:r>
          </w:p>
        </w:tc>
      </w:tr>
      <w:tr w:rsidR="00255705" w:rsidRPr="00D13887" w14:paraId="6B23F20D" w14:textId="77777777" w:rsidTr="00255705">
        <w:trPr>
          <w:trHeight w:val="340"/>
          <w:jc w:val="center"/>
        </w:trPr>
        <w:tc>
          <w:tcPr>
            <w:tcW w:w="1440" w:type="pct"/>
            <w:gridSpan w:val="2"/>
            <w:shd w:val="clear" w:color="auto" w:fill="auto"/>
            <w:vAlign w:val="center"/>
            <w:hideMark/>
          </w:tcPr>
          <w:p w14:paraId="5FDD8688" w14:textId="77777777" w:rsidR="00255705" w:rsidRPr="00255705" w:rsidRDefault="00255705" w:rsidP="00847EFD">
            <w:pPr>
              <w:jc w:val="center"/>
              <w:rPr>
                <w:rFonts w:ascii="Arial" w:hAnsi="Arial" w:cs="Arial"/>
                <w:b/>
                <w:bCs/>
                <w:color w:val="000000"/>
                <w:sz w:val="24"/>
                <w:szCs w:val="24"/>
              </w:rPr>
            </w:pPr>
            <w:r w:rsidRPr="00255705">
              <w:rPr>
                <w:rFonts w:ascii="Arial" w:hAnsi="Arial" w:cs="Arial"/>
                <w:b/>
                <w:bCs/>
                <w:color w:val="000000"/>
                <w:sz w:val="24"/>
                <w:szCs w:val="24"/>
              </w:rPr>
              <w:t>TOTAL</w:t>
            </w:r>
          </w:p>
        </w:tc>
        <w:tc>
          <w:tcPr>
            <w:tcW w:w="471" w:type="pct"/>
            <w:shd w:val="clear" w:color="auto" w:fill="auto"/>
            <w:noWrap/>
            <w:vAlign w:val="center"/>
          </w:tcPr>
          <w:p w14:paraId="507EF9E1" w14:textId="1DA188EB"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19.7</w:t>
            </w:r>
            <w:r>
              <w:rPr>
                <w:rFonts w:ascii="Arial" w:hAnsi="Arial" w:cs="Arial"/>
                <w:b/>
                <w:bCs/>
                <w:color w:val="000000"/>
                <w:sz w:val="24"/>
                <w:szCs w:val="24"/>
              </w:rPr>
              <w:fldChar w:fldCharType="end"/>
            </w:r>
            <w:r>
              <w:rPr>
                <w:rFonts w:ascii="Arial" w:hAnsi="Arial" w:cs="Arial"/>
                <w:b/>
                <w:bCs/>
                <w:color w:val="000000"/>
                <w:sz w:val="24"/>
                <w:szCs w:val="24"/>
              </w:rPr>
              <w:t>0</w:t>
            </w:r>
          </w:p>
        </w:tc>
        <w:tc>
          <w:tcPr>
            <w:tcW w:w="382" w:type="pct"/>
            <w:shd w:val="clear" w:color="auto" w:fill="auto"/>
            <w:noWrap/>
            <w:vAlign w:val="center"/>
          </w:tcPr>
          <w:p w14:paraId="32450AD9" w14:textId="75BDC3D7"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4.4</w:t>
            </w:r>
            <w:r>
              <w:rPr>
                <w:rFonts w:ascii="Arial" w:hAnsi="Arial" w:cs="Arial"/>
                <w:b/>
                <w:bCs/>
                <w:color w:val="000000"/>
                <w:sz w:val="24"/>
                <w:szCs w:val="24"/>
              </w:rPr>
              <w:fldChar w:fldCharType="end"/>
            </w:r>
            <w:r>
              <w:rPr>
                <w:rFonts w:ascii="Arial" w:hAnsi="Arial" w:cs="Arial"/>
                <w:b/>
                <w:bCs/>
                <w:color w:val="000000"/>
                <w:sz w:val="24"/>
                <w:szCs w:val="24"/>
              </w:rPr>
              <w:t>0</w:t>
            </w:r>
          </w:p>
        </w:tc>
        <w:tc>
          <w:tcPr>
            <w:tcW w:w="383" w:type="pct"/>
            <w:shd w:val="clear" w:color="auto" w:fill="auto"/>
            <w:noWrap/>
            <w:vAlign w:val="center"/>
          </w:tcPr>
          <w:p w14:paraId="1DBE0611" w14:textId="5A8FD161"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3.5</w:t>
            </w:r>
            <w:r>
              <w:rPr>
                <w:rFonts w:ascii="Arial" w:hAnsi="Arial" w:cs="Arial"/>
                <w:b/>
                <w:bCs/>
                <w:color w:val="000000"/>
                <w:sz w:val="24"/>
                <w:szCs w:val="24"/>
              </w:rPr>
              <w:fldChar w:fldCharType="end"/>
            </w:r>
            <w:r>
              <w:rPr>
                <w:rFonts w:ascii="Arial" w:hAnsi="Arial" w:cs="Arial"/>
                <w:b/>
                <w:bCs/>
                <w:color w:val="000000"/>
                <w:sz w:val="24"/>
                <w:szCs w:val="24"/>
              </w:rPr>
              <w:t>0</w:t>
            </w:r>
          </w:p>
        </w:tc>
        <w:tc>
          <w:tcPr>
            <w:tcW w:w="382" w:type="pct"/>
            <w:shd w:val="clear" w:color="auto" w:fill="auto"/>
            <w:noWrap/>
            <w:vAlign w:val="center"/>
          </w:tcPr>
          <w:p w14:paraId="1DFB8ED9" w14:textId="67B8A2D8"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3.45</w:t>
            </w:r>
            <w:r>
              <w:rPr>
                <w:rFonts w:ascii="Arial" w:hAnsi="Arial" w:cs="Arial"/>
                <w:b/>
                <w:bCs/>
                <w:color w:val="000000"/>
                <w:sz w:val="24"/>
                <w:szCs w:val="24"/>
              </w:rPr>
              <w:fldChar w:fldCharType="end"/>
            </w:r>
          </w:p>
        </w:tc>
        <w:tc>
          <w:tcPr>
            <w:tcW w:w="383" w:type="pct"/>
            <w:shd w:val="clear" w:color="auto" w:fill="auto"/>
            <w:noWrap/>
            <w:vAlign w:val="center"/>
          </w:tcPr>
          <w:p w14:paraId="56A3D80C" w14:textId="14189984"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2.75</w:t>
            </w:r>
            <w:r>
              <w:rPr>
                <w:rFonts w:ascii="Arial" w:hAnsi="Arial" w:cs="Arial"/>
                <w:b/>
                <w:bCs/>
                <w:color w:val="000000"/>
                <w:sz w:val="24"/>
                <w:szCs w:val="24"/>
              </w:rPr>
              <w:fldChar w:fldCharType="end"/>
            </w:r>
          </w:p>
        </w:tc>
        <w:tc>
          <w:tcPr>
            <w:tcW w:w="382" w:type="pct"/>
            <w:shd w:val="clear" w:color="auto" w:fill="auto"/>
            <w:noWrap/>
            <w:vAlign w:val="center"/>
          </w:tcPr>
          <w:p w14:paraId="66A42D8F" w14:textId="3F2ED25E"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2.7</w:t>
            </w:r>
            <w:r>
              <w:rPr>
                <w:rFonts w:ascii="Arial" w:hAnsi="Arial" w:cs="Arial"/>
                <w:b/>
                <w:bCs/>
                <w:color w:val="000000"/>
                <w:sz w:val="24"/>
                <w:szCs w:val="24"/>
              </w:rPr>
              <w:fldChar w:fldCharType="end"/>
            </w:r>
          </w:p>
        </w:tc>
        <w:tc>
          <w:tcPr>
            <w:tcW w:w="383" w:type="pct"/>
            <w:shd w:val="clear" w:color="auto" w:fill="auto"/>
            <w:noWrap/>
            <w:vAlign w:val="center"/>
          </w:tcPr>
          <w:p w14:paraId="4374A1B0" w14:textId="514C930F"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1.85</w:t>
            </w:r>
            <w:r>
              <w:rPr>
                <w:rFonts w:ascii="Arial" w:hAnsi="Arial" w:cs="Arial"/>
                <w:b/>
                <w:bCs/>
                <w:color w:val="000000"/>
                <w:sz w:val="24"/>
                <w:szCs w:val="24"/>
              </w:rPr>
              <w:fldChar w:fldCharType="end"/>
            </w:r>
          </w:p>
        </w:tc>
        <w:tc>
          <w:tcPr>
            <w:tcW w:w="412" w:type="pct"/>
            <w:shd w:val="clear" w:color="auto" w:fill="auto"/>
            <w:noWrap/>
            <w:vAlign w:val="center"/>
          </w:tcPr>
          <w:p w14:paraId="6C6BB580" w14:textId="05D4F129"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=SUM(ABOVE) </w:instrText>
            </w:r>
            <w:r>
              <w:rPr>
                <w:rFonts w:ascii="Arial" w:hAnsi="Arial" w:cs="Arial"/>
                <w:b/>
                <w:bCs/>
                <w:color w:val="000000"/>
                <w:sz w:val="24"/>
                <w:szCs w:val="24"/>
              </w:rPr>
              <w:fldChar w:fldCharType="separate"/>
            </w:r>
            <w:r>
              <w:rPr>
                <w:rFonts w:ascii="Arial" w:hAnsi="Arial" w:cs="Arial"/>
                <w:b/>
                <w:bCs/>
                <w:noProof/>
                <w:color w:val="000000"/>
                <w:sz w:val="24"/>
                <w:szCs w:val="24"/>
              </w:rPr>
              <w:t>1.85</w:t>
            </w:r>
            <w:r>
              <w:rPr>
                <w:rFonts w:ascii="Arial" w:hAnsi="Arial" w:cs="Arial"/>
                <w:b/>
                <w:bCs/>
                <w:color w:val="000000"/>
                <w:sz w:val="24"/>
                <w:szCs w:val="24"/>
              </w:rPr>
              <w:fldChar w:fldCharType="end"/>
            </w:r>
          </w:p>
        </w:tc>
        <w:tc>
          <w:tcPr>
            <w:tcW w:w="382" w:type="pct"/>
            <w:shd w:val="clear" w:color="auto" w:fill="auto"/>
            <w:noWrap/>
            <w:vAlign w:val="center"/>
          </w:tcPr>
          <w:p w14:paraId="7B1EE429" w14:textId="52F35946" w:rsidR="00255705" w:rsidRPr="00255705" w:rsidRDefault="0052644F" w:rsidP="00847EFD">
            <w:pPr>
              <w:jc w:val="center"/>
              <w:rPr>
                <w:rFonts w:ascii="Arial" w:hAnsi="Arial" w:cs="Arial"/>
                <w:b/>
                <w:bCs/>
                <w:color w:val="000000"/>
                <w:sz w:val="24"/>
                <w:szCs w:val="24"/>
              </w:rPr>
            </w:pPr>
            <w:r>
              <w:rPr>
                <w:rFonts w:ascii="Arial" w:hAnsi="Arial" w:cs="Arial"/>
                <w:b/>
                <w:bCs/>
                <w:color w:val="000000"/>
                <w:sz w:val="24"/>
                <w:szCs w:val="24"/>
              </w:rPr>
              <w:fldChar w:fldCharType="begin"/>
            </w:r>
            <w:r>
              <w:rPr>
                <w:rFonts w:ascii="Arial" w:hAnsi="Arial" w:cs="Arial"/>
                <w:b/>
                <w:bCs/>
                <w:color w:val="000000"/>
                <w:sz w:val="24"/>
                <w:szCs w:val="24"/>
              </w:rPr>
              <w:instrText xml:space="preserve"> =SUM(left) </w:instrText>
            </w:r>
            <w:r>
              <w:rPr>
                <w:rFonts w:ascii="Arial" w:hAnsi="Arial" w:cs="Arial"/>
                <w:b/>
                <w:bCs/>
                <w:color w:val="000000"/>
                <w:sz w:val="24"/>
                <w:szCs w:val="24"/>
              </w:rPr>
              <w:fldChar w:fldCharType="separate"/>
            </w:r>
            <w:r>
              <w:rPr>
                <w:rFonts w:ascii="Arial" w:hAnsi="Arial" w:cs="Arial"/>
                <w:b/>
                <w:bCs/>
                <w:noProof/>
                <w:color w:val="000000"/>
                <w:sz w:val="24"/>
                <w:szCs w:val="24"/>
              </w:rPr>
              <w:t>40.2</w:t>
            </w:r>
            <w:r>
              <w:rPr>
                <w:rFonts w:ascii="Arial" w:hAnsi="Arial" w:cs="Arial"/>
                <w:b/>
                <w:bCs/>
                <w:color w:val="000000"/>
                <w:sz w:val="24"/>
                <w:szCs w:val="24"/>
              </w:rPr>
              <w:fldChar w:fldCharType="end"/>
            </w:r>
            <w:r w:rsidR="007F3044">
              <w:rPr>
                <w:rFonts w:ascii="Arial" w:hAnsi="Arial" w:cs="Arial"/>
                <w:b/>
                <w:bCs/>
                <w:color w:val="000000"/>
                <w:sz w:val="24"/>
                <w:szCs w:val="24"/>
              </w:rPr>
              <w:t>00</w:t>
            </w:r>
          </w:p>
        </w:tc>
      </w:tr>
    </w:tbl>
    <w:p w14:paraId="24B5E8EB" w14:textId="77777777" w:rsidR="00957C3D" w:rsidRPr="00AB6CBA" w:rsidRDefault="00957C3D" w:rsidP="00930B5B">
      <w:pPr>
        <w:spacing w:line="276" w:lineRule="auto"/>
        <w:ind w:right="180"/>
        <w:jc w:val="both"/>
        <w:rPr>
          <w:rFonts w:ascii="Arial" w:hAnsi="Arial" w:cs="Arial"/>
          <w:b/>
          <w:sz w:val="24"/>
          <w:szCs w:val="24"/>
          <w:u w:val="single"/>
        </w:rPr>
      </w:pPr>
    </w:p>
    <w:sectPr w:rsidR="00957C3D" w:rsidRPr="00AB6CBA" w:rsidSect="00F87D92">
      <w:pgSz w:w="16839" w:h="11907" w:orient="landscape" w:code="9"/>
      <w:pgMar w:top="630" w:right="806" w:bottom="11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73F"/>
    <w:multiLevelType w:val="hybridMultilevel"/>
    <w:tmpl w:val="1D361E8E"/>
    <w:lvl w:ilvl="0" w:tplc="0409000B">
      <w:start w:val="1"/>
      <w:numFmt w:val="bullet"/>
      <w:lvlText w:val=""/>
      <w:lvlJc w:val="left"/>
      <w:pPr>
        <w:ind w:left="363" w:hanging="360"/>
      </w:pPr>
      <w:rPr>
        <w:rFonts w:ascii="Wingdings" w:hAnsi="Wingdings" w:hint="default"/>
        <w:w w:val="100"/>
        <w:sz w:val="22"/>
        <w:szCs w:val="22"/>
        <w:lang w:val="en-US" w:eastAsia="en-US" w:bidi="ar-SA"/>
      </w:rPr>
    </w:lvl>
    <w:lvl w:ilvl="1" w:tplc="2C68E802">
      <w:numFmt w:val="bullet"/>
      <w:lvlText w:val="•"/>
      <w:lvlJc w:val="left"/>
      <w:pPr>
        <w:ind w:left="1044" w:hanging="360"/>
      </w:pPr>
      <w:rPr>
        <w:rFonts w:hint="default"/>
        <w:lang w:val="en-US" w:eastAsia="en-US" w:bidi="ar-SA"/>
      </w:rPr>
    </w:lvl>
    <w:lvl w:ilvl="2" w:tplc="2422AA44">
      <w:numFmt w:val="bullet"/>
      <w:lvlText w:val="•"/>
      <w:lvlJc w:val="left"/>
      <w:pPr>
        <w:ind w:left="1733" w:hanging="360"/>
      </w:pPr>
      <w:rPr>
        <w:rFonts w:hint="default"/>
        <w:lang w:val="en-US" w:eastAsia="en-US" w:bidi="ar-SA"/>
      </w:rPr>
    </w:lvl>
    <w:lvl w:ilvl="3" w:tplc="6D7A61C2">
      <w:numFmt w:val="bullet"/>
      <w:lvlText w:val="•"/>
      <w:lvlJc w:val="left"/>
      <w:pPr>
        <w:ind w:left="2421" w:hanging="360"/>
      </w:pPr>
      <w:rPr>
        <w:rFonts w:hint="default"/>
        <w:lang w:val="en-US" w:eastAsia="en-US" w:bidi="ar-SA"/>
      </w:rPr>
    </w:lvl>
    <w:lvl w:ilvl="4" w:tplc="EA96254C">
      <w:numFmt w:val="bullet"/>
      <w:lvlText w:val="•"/>
      <w:lvlJc w:val="left"/>
      <w:pPr>
        <w:ind w:left="3110" w:hanging="360"/>
      </w:pPr>
      <w:rPr>
        <w:rFonts w:hint="default"/>
        <w:lang w:val="en-US" w:eastAsia="en-US" w:bidi="ar-SA"/>
      </w:rPr>
    </w:lvl>
    <w:lvl w:ilvl="5" w:tplc="1EF886F4">
      <w:numFmt w:val="bullet"/>
      <w:lvlText w:val="•"/>
      <w:lvlJc w:val="left"/>
      <w:pPr>
        <w:ind w:left="3798" w:hanging="360"/>
      </w:pPr>
      <w:rPr>
        <w:rFonts w:hint="default"/>
        <w:lang w:val="en-US" w:eastAsia="en-US" w:bidi="ar-SA"/>
      </w:rPr>
    </w:lvl>
    <w:lvl w:ilvl="6" w:tplc="B9CC5624">
      <w:numFmt w:val="bullet"/>
      <w:lvlText w:val="•"/>
      <w:lvlJc w:val="left"/>
      <w:pPr>
        <w:ind w:left="4487" w:hanging="360"/>
      </w:pPr>
      <w:rPr>
        <w:rFonts w:hint="default"/>
        <w:lang w:val="en-US" w:eastAsia="en-US" w:bidi="ar-SA"/>
      </w:rPr>
    </w:lvl>
    <w:lvl w:ilvl="7" w:tplc="029681BC">
      <w:numFmt w:val="bullet"/>
      <w:lvlText w:val="•"/>
      <w:lvlJc w:val="left"/>
      <w:pPr>
        <w:ind w:left="5175" w:hanging="360"/>
      </w:pPr>
      <w:rPr>
        <w:rFonts w:hint="default"/>
        <w:lang w:val="en-US" w:eastAsia="en-US" w:bidi="ar-SA"/>
      </w:rPr>
    </w:lvl>
    <w:lvl w:ilvl="8" w:tplc="9142007A">
      <w:numFmt w:val="bullet"/>
      <w:lvlText w:val="•"/>
      <w:lvlJc w:val="left"/>
      <w:pPr>
        <w:ind w:left="5864" w:hanging="360"/>
      </w:pPr>
      <w:rPr>
        <w:rFonts w:hint="default"/>
        <w:lang w:val="en-US" w:eastAsia="en-US" w:bidi="ar-SA"/>
      </w:rPr>
    </w:lvl>
  </w:abstractNum>
  <w:abstractNum w:abstractNumId="1">
    <w:nsid w:val="038D6CC3"/>
    <w:multiLevelType w:val="hybridMultilevel"/>
    <w:tmpl w:val="65FCE72E"/>
    <w:lvl w:ilvl="0" w:tplc="0409000B">
      <w:start w:val="1"/>
      <w:numFmt w:val="bullet"/>
      <w:lvlText w:val=""/>
      <w:lvlJc w:val="left"/>
      <w:pPr>
        <w:ind w:left="363" w:hanging="360"/>
      </w:pPr>
      <w:rPr>
        <w:rFonts w:ascii="Wingdings" w:hAnsi="Wingdings" w:hint="default"/>
        <w:w w:val="100"/>
        <w:sz w:val="22"/>
        <w:szCs w:val="22"/>
        <w:lang w:val="en-US" w:eastAsia="en-US" w:bidi="ar-SA"/>
      </w:rPr>
    </w:lvl>
    <w:lvl w:ilvl="1" w:tplc="2C68E802">
      <w:numFmt w:val="bullet"/>
      <w:lvlText w:val="•"/>
      <w:lvlJc w:val="left"/>
      <w:pPr>
        <w:ind w:left="1044" w:hanging="360"/>
      </w:pPr>
      <w:rPr>
        <w:rFonts w:hint="default"/>
        <w:lang w:val="en-US" w:eastAsia="en-US" w:bidi="ar-SA"/>
      </w:rPr>
    </w:lvl>
    <w:lvl w:ilvl="2" w:tplc="2422AA44">
      <w:numFmt w:val="bullet"/>
      <w:lvlText w:val="•"/>
      <w:lvlJc w:val="left"/>
      <w:pPr>
        <w:ind w:left="1733" w:hanging="360"/>
      </w:pPr>
      <w:rPr>
        <w:rFonts w:hint="default"/>
        <w:lang w:val="en-US" w:eastAsia="en-US" w:bidi="ar-SA"/>
      </w:rPr>
    </w:lvl>
    <w:lvl w:ilvl="3" w:tplc="6D7A61C2">
      <w:numFmt w:val="bullet"/>
      <w:lvlText w:val="•"/>
      <w:lvlJc w:val="left"/>
      <w:pPr>
        <w:ind w:left="2421" w:hanging="360"/>
      </w:pPr>
      <w:rPr>
        <w:rFonts w:hint="default"/>
        <w:lang w:val="en-US" w:eastAsia="en-US" w:bidi="ar-SA"/>
      </w:rPr>
    </w:lvl>
    <w:lvl w:ilvl="4" w:tplc="EA96254C">
      <w:numFmt w:val="bullet"/>
      <w:lvlText w:val="•"/>
      <w:lvlJc w:val="left"/>
      <w:pPr>
        <w:ind w:left="3110" w:hanging="360"/>
      </w:pPr>
      <w:rPr>
        <w:rFonts w:hint="default"/>
        <w:lang w:val="en-US" w:eastAsia="en-US" w:bidi="ar-SA"/>
      </w:rPr>
    </w:lvl>
    <w:lvl w:ilvl="5" w:tplc="1EF886F4">
      <w:numFmt w:val="bullet"/>
      <w:lvlText w:val="•"/>
      <w:lvlJc w:val="left"/>
      <w:pPr>
        <w:ind w:left="3798" w:hanging="360"/>
      </w:pPr>
      <w:rPr>
        <w:rFonts w:hint="default"/>
        <w:lang w:val="en-US" w:eastAsia="en-US" w:bidi="ar-SA"/>
      </w:rPr>
    </w:lvl>
    <w:lvl w:ilvl="6" w:tplc="B9CC5624">
      <w:numFmt w:val="bullet"/>
      <w:lvlText w:val="•"/>
      <w:lvlJc w:val="left"/>
      <w:pPr>
        <w:ind w:left="4487" w:hanging="360"/>
      </w:pPr>
      <w:rPr>
        <w:rFonts w:hint="default"/>
        <w:lang w:val="en-US" w:eastAsia="en-US" w:bidi="ar-SA"/>
      </w:rPr>
    </w:lvl>
    <w:lvl w:ilvl="7" w:tplc="029681BC">
      <w:numFmt w:val="bullet"/>
      <w:lvlText w:val="•"/>
      <w:lvlJc w:val="left"/>
      <w:pPr>
        <w:ind w:left="5175" w:hanging="360"/>
      </w:pPr>
      <w:rPr>
        <w:rFonts w:hint="default"/>
        <w:lang w:val="en-US" w:eastAsia="en-US" w:bidi="ar-SA"/>
      </w:rPr>
    </w:lvl>
    <w:lvl w:ilvl="8" w:tplc="9142007A">
      <w:numFmt w:val="bullet"/>
      <w:lvlText w:val="•"/>
      <w:lvlJc w:val="left"/>
      <w:pPr>
        <w:ind w:left="5864" w:hanging="360"/>
      </w:pPr>
      <w:rPr>
        <w:rFonts w:hint="default"/>
        <w:lang w:val="en-US" w:eastAsia="en-US" w:bidi="ar-SA"/>
      </w:rPr>
    </w:lvl>
  </w:abstractNum>
  <w:abstractNum w:abstractNumId="2">
    <w:nsid w:val="05165DED"/>
    <w:multiLevelType w:val="multilevel"/>
    <w:tmpl w:val="CD4EE81C"/>
    <w:lvl w:ilvl="0">
      <w:start w:val="1"/>
      <w:numFmt w:val="bullet"/>
      <w:lvlText w:val=""/>
      <w:lvlJc w:val="left"/>
      <w:pPr>
        <w:ind w:left="794" w:hanging="397"/>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1588" w:hanging="397"/>
      </w:pPr>
      <w:rPr>
        <w:rFonts w:ascii="Symbol" w:hAnsi="Symbol" w:hint="default"/>
      </w:rPr>
    </w:lvl>
    <w:lvl w:ilvl="3">
      <w:start w:val="1"/>
      <w:numFmt w:val="bullet"/>
      <w:lvlText w:val=""/>
      <w:lvlJc w:val="left"/>
      <w:pPr>
        <w:ind w:left="1985" w:hanging="397"/>
      </w:pPr>
      <w:rPr>
        <w:rFonts w:ascii="Symbol" w:hAnsi="Symbol" w:hint="default"/>
      </w:rPr>
    </w:lvl>
    <w:lvl w:ilvl="4">
      <w:start w:val="1"/>
      <w:numFmt w:val="bullet"/>
      <w:lvlText w:val=""/>
      <w:lvlJc w:val="left"/>
      <w:pPr>
        <w:ind w:left="2382" w:hanging="397"/>
      </w:pPr>
      <w:rPr>
        <w:rFonts w:ascii="Symbol" w:hAnsi="Symbol" w:hint="default"/>
      </w:rPr>
    </w:lvl>
    <w:lvl w:ilvl="5">
      <w:start w:val="1"/>
      <w:numFmt w:val="bullet"/>
      <w:lvlText w:val=""/>
      <w:lvlJc w:val="left"/>
      <w:pPr>
        <w:ind w:left="2779" w:hanging="397"/>
      </w:pPr>
      <w:rPr>
        <w:rFonts w:ascii="Wingdings" w:hAnsi="Wingdings" w:hint="default"/>
      </w:rPr>
    </w:lvl>
    <w:lvl w:ilvl="6">
      <w:start w:val="1"/>
      <w:numFmt w:val="bullet"/>
      <w:lvlText w:val=""/>
      <w:lvlJc w:val="left"/>
      <w:pPr>
        <w:ind w:left="3176" w:hanging="397"/>
      </w:pPr>
      <w:rPr>
        <w:rFonts w:ascii="Symbol" w:hAnsi="Symbol" w:hint="default"/>
      </w:rPr>
    </w:lvl>
    <w:lvl w:ilvl="7">
      <w:start w:val="1"/>
      <w:numFmt w:val="bullet"/>
      <w:lvlText w:val="o"/>
      <w:lvlJc w:val="left"/>
      <w:pPr>
        <w:ind w:left="3573" w:hanging="397"/>
      </w:pPr>
      <w:rPr>
        <w:rFonts w:ascii="Courier New" w:hAnsi="Courier New" w:cs="Courier New" w:hint="default"/>
      </w:rPr>
    </w:lvl>
    <w:lvl w:ilvl="8">
      <w:start w:val="1"/>
      <w:numFmt w:val="bullet"/>
      <w:lvlText w:val=""/>
      <w:lvlJc w:val="left"/>
      <w:pPr>
        <w:ind w:left="3970" w:hanging="397"/>
      </w:pPr>
      <w:rPr>
        <w:rFonts w:ascii="Wingdings" w:hAnsi="Wingdings" w:hint="default"/>
      </w:rPr>
    </w:lvl>
  </w:abstractNum>
  <w:abstractNum w:abstractNumId="3">
    <w:nsid w:val="05A54327"/>
    <w:multiLevelType w:val="hybridMultilevel"/>
    <w:tmpl w:val="81EC9B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C4179C"/>
    <w:multiLevelType w:val="hybridMultilevel"/>
    <w:tmpl w:val="D3A2AD00"/>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ED1F42"/>
    <w:multiLevelType w:val="hybridMultilevel"/>
    <w:tmpl w:val="05EEDD34"/>
    <w:lvl w:ilvl="0" w:tplc="06CAC5E2">
      <w:start w:val="1"/>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66935"/>
    <w:multiLevelType w:val="hybridMultilevel"/>
    <w:tmpl w:val="CB7AB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05C6B"/>
    <w:multiLevelType w:val="hybridMultilevel"/>
    <w:tmpl w:val="6868D7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832EF6"/>
    <w:multiLevelType w:val="hybridMultilevel"/>
    <w:tmpl w:val="8CDC5E42"/>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9">
    <w:nsid w:val="13FB4821"/>
    <w:multiLevelType w:val="hybridMultilevel"/>
    <w:tmpl w:val="C2F24DAC"/>
    <w:lvl w:ilvl="0" w:tplc="D020093E">
      <w:start w:val="1"/>
      <w:numFmt w:val="lowerRoman"/>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245A33"/>
    <w:multiLevelType w:val="hybridMultilevel"/>
    <w:tmpl w:val="E7BA5EEE"/>
    <w:lvl w:ilvl="0" w:tplc="419C6BDA">
      <w:start w:val="1"/>
      <w:numFmt w:val="decimal"/>
      <w:lvlText w:val="%1."/>
      <w:lvlJc w:val="left"/>
      <w:pPr>
        <w:tabs>
          <w:tab w:val="num" w:pos="360"/>
        </w:tabs>
        <w:ind w:left="360" w:hanging="360"/>
      </w:pPr>
      <w:rPr>
        <w:b/>
        <w:i w:val="0"/>
        <w:sz w:val="24"/>
        <w:szCs w:val="24"/>
      </w:rPr>
    </w:lvl>
    <w:lvl w:ilvl="1" w:tplc="FA787C9C">
      <w:start w:val="1"/>
      <w:numFmt w:val="decimal"/>
      <w:lvlText w:val="%2)"/>
      <w:lvlJc w:val="left"/>
      <w:pPr>
        <w:tabs>
          <w:tab w:val="num" w:pos="900"/>
        </w:tabs>
        <w:ind w:left="900" w:hanging="360"/>
      </w:pPr>
      <w:rPr>
        <w:b w:val="0"/>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1B8319E6"/>
    <w:multiLevelType w:val="hybridMultilevel"/>
    <w:tmpl w:val="8710F196"/>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12">
    <w:nsid w:val="1F704EDA"/>
    <w:multiLevelType w:val="hybridMultilevel"/>
    <w:tmpl w:val="7E343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524E1B"/>
    <w:multiLevelType w:val="hybridMultilevel"/>
    <w:tmpl w:val="621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13E74"/>
    <w:multiLevelType w:val="hybridMultilevel"/>
    <w:tmpl w:val="4D28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702E3"/>
    <w:multiLevelType w:val="hybridMultilevel"/>
    <w:tmpl w:val="E3B2A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50AF5"/>
    <w:multiLevelType w:val="hybridMultilevel"/>
    <w:tmpl w:val="37AA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73E22"/>
    <w:multiLevelType w:val="hybridMultilevel"/>
    <w:tmpl w:val="C51C75B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2DB06610"/>
    <w:multiLevelType w:val="hybridMultilevel"/>
    <w:tmpl w:val="BBD0B4BA"/>
    <w:lvl w:ilvl="0" w:tplc="E098A9F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30393912"/>
    <w:multiLevelType w:val="hybridMultilevel"/>
    <w:tmpl w:val="DB8289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3E43DD"/>
    <w:multiLevelType w:val="hybridMultilevel"/>
    <w:tmpl w:val="95AE985E"/>
    <w:lvl w:ilvl="0" w:tplc="EB6C1E70">
      <w:numFmt w:val="bullet"/>
      <w:lvlText w:val="-"/>
      <w:lvlJc w:val="left"/>
      <w:pPr>
        <w:ind w:left="467" w:hanging="360"/>
      </w:pPr>
      <w:rPr>
        <w:rFonts w:ascii="Calibri" w:eastAsia="Calibri" w:hAnsi="Calibri" w:cs="Calibri" w:hint="default"/>
        <w:w w:val="100"/>
        <w:sz w:val="22"/>
        <w:szCs w:val="22"/>
        <w:lang w:val="en-US" w:eastAsia="en-US" w:bidi="ar-SA"/>
      </w:rPr>
    </w:lvl>
    <w:lvl w:ilvl="1" w:tplc="255EEDAA">
      <w:numFmt w:val="bullet"/>
      <w:lvlText w:val="•"/>
      <w:lvlJc w:val="left"/>
      <w:pPr>
        <w:ind w:left="1148" w:hanging="360"/>
      </w:pPr>
      <w:rPr>
        <w:rFonts w:hint="default"/>
        <w:lang w:val="en-US" w:eastAsia="en-US" w:bidi="ar-SA"/>
      </w:rPr>
    </w:lvl>
    <w:lvl w:ilvl="2" w:tplc="1178673E">
      <w:numFmt w:val="bullet"/>
      <w:lvlText w:val="•"/>
      <w:lvlJc w:val="left"/>
      <w:pPr>
        <w:ind w:left="1837" w:hanging="360"/>
      </w:pPr>
      <w:rPr>
        <w:rFonts w:hint="default"/>
        <w:lang w:val="en-US" w:eastAsia="en-US" w:bidi="ar-SA"/>
      </w:rPr>
    </w:lvl>
    <w:lvl w:ilvl="3" w:tplc="4D1475D6">
      <w:numFmt w:val="bullet"/>
      <w:lvlText w:val="•"/>
      <w:lvlJc w:val="left"/>
      <w:pPr>
        <w:ind w:left="2525" w:hanging="360"/>
      </w:pPr>
      <w:rPr>
        <w:rFonts w:hint="default"/>
        <w:lang w:val="en-US" w:eastAsia="en-US" w:bidi="ar-SA"/>
      </w:rPr>
    </w:lvl>
    <w:lvl w:ilvl="4" w:tplc="2DB010BA">
      <w:numFmt w:val="bullet"/>
      <w:lvlText w:val="•"/>
      <w:lvlJc w:val="left"/>
      <w:pPr>
        <w:ind w:left="3214" w:hanging="360"/>
      </w:pPr>
      <w:rPr>
        <w:rFonts w:hint="default"/>
        <w:lang w:val="en-US" w:eastAsia="en-US" w:bidi="ar-SA"/>
      </w:rPr>
    </w:lvl>
    <w:lvl w:ilvl="5" w:tplc="25885032">
      <w:numFmt w:val="bullet"/>
      <w:lvlText w:val="•"/>
      <w:lvlJc w:val="left"/>
      <w:pPr>
        <w:ind w:left="3902" w:hanging="360"/>
      </w:pPr>
      <w:rPr>
        <w:rFonts w:hint="default"/>
        <w:lang w:val="en-US" w:eastAsia="en-US" w:bidi="ar-SA"/>
      </w:rPr>
    </w:lvl>
    <w:lvl w:ilvl="6" w:tplc="F17A9A52">
      <w:numFmt w:val="bullet"/>
      <w:lvlText w:val="•"/>
      <w:lvlJc w:val="left"/>
      <w:pPr>
        <w:ind w:left="4591" w:hanging="360"/>
      </w:pPr>
      <w:rPr>
        <w:rFonts w:hint="default"/>
        <w:lang w:val="en-US" w:eastAsia="en-US" w:bidi="ar-SA"/>
      </w:rPr>
    </w:lvl>
    <w:lvl w:ilvl="7" w:tplc="A6B27D16">
      <w:numFmt w:val="bullet"/>
      <w:lvlText w:val="•"/>
      <w:lvlJc w:val="left"/>
      <w:pPr>
        <w:ind w:left="5279" w:hanging="360"/>
      </w:pPr>
      <w:rPr>
        <w:rFonts w:hint="default"/>
        <w:lang w:val="en-US" w:eastAsia="en-US" w:bidi="ar-SA"/>
      </w:rPr>
    </w:lvl>
    <w:lvl w:ilvl="8" w:tplc="42D40986">
      <w:numFmt w:val="bullet"/>
      <w:lvlText w:val="•"/>
      <w:lvlJc w:val="left"/>
      <w:pPr>
        <w:ind w:left="5968" w:hanging="360"/>
      </w:pPr>
      <w:rPr>
        <w:rFonts w:hint="default"/>
        <w:lang w:val="en-US" w:eastAsia="en-US" w:bidi="ar-SA"/>
      </w:rPr>
    </w:lvl>
  </w:abstractNum>
  <w:abstractNum w:abstractNumId="21">
    <w:nsid w:val="32BA58B5"/>
    <w:multiLevelType w:val="hybridMultilevel"/>
    <w:tmpl w:val="903265EC"/>
    <w:lvl w:ilvl="0" w:tplc="E320D5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4BC4D18"/>
    <w:multiLevelType w:val="hybridMultilevel"/>
    <w:tmpl w:val="B78ACF96"/>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23">
    <w:nsid w:val="358C0B8F"/>
    <w:multiLevelType w:val="hybridMultilevel"/>
    <w:tmpl w:val="5FFEED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5E2FB7"/>
    <w:multiLevelType w:val="hybridMultilevel"/>
    <w:tmpl w:val="624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32647"/>
    <w:multiLevelType w:val="hybridMultilevel"/>
    <w:tmpl w:val="46F80428"/>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26">
    <w:nsid w:val="3FD50BE3"/>
    <w:multiLevelType w:val="hybridMultilevel"/>
    <w:tmpl w:val="9EB05056"/>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27">
    <w:nsid w:val="40DB6012"/>
    <w:multiLevelType w:val="hybridMultilevel"/>
    <w:tmpl w:val="986268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37E726F"/>
    <w:multiLevelType w:val="hybridMultilevel"/>
    <w:tmpl w:val="BC1E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24772"/>
    <w:multiLevelType w:val="hybridMultilevel"/>
    <w:tmpl w:val="0C161F5A"/>
    <w:lvl w:ilvl="0" w:tplc="0409000B">
      <w:start w:val="1"/>
      <w:numFmt w:val="bullet"/>
      <w:lvlText w:val=""/>
      <w:lvlJc w:val="left"/>
      <w:pPr>
        <w:ind w:left="363" w:hanging="360"/>
      </w:pPr>
      <w:rPr>
        <w:rFonts w:ascii="Wingdings" w:hAnsi="Wingdings" w:hint="default"/>
        <w:w w:val="100"/>
        <w:sz w:val="22"/>
        <w:szCs w:val="22"/>
        <w:lang w:val="en-US" w:eastAsia="en-US" w:bidi="ar-SA"/>
      </w:rPr>
    </w:lvl>
    <w:lvl w:ilvl="1" w:tplc="2C68E802">
      <w:numFmt w:val="bullet"/>
      <w:lvlText w:val="•"/>
      <w:lvlJc w:val="left"/>
      <w:pPr>
        <w:ind w:left="1044" w:hanging="360"/>
      </w:pPr>
      <w:rPr>
        <w:rFonts w:hint="default"/>
        <w:lang w:val="en-US" w:eastAsia="en-US" w:bidi="ar-SA"/>
      </w:rPr>
    </w:lvl>
    <w:lvl w:ilvl="2" w:tplc="2422AA44">
      <w:numFmt w:val="bullet"/>
      <w:lvlText w:val="•"/>
      <w:lvlJc w:val="left"/>
      <w:pPr>
        <w:ind w:left="1733" w:hanging="360"/>
      </w:pPr>
      <w:rPr>
        <w:rFonts w:hint="default"/>
        <w:lang w:val="en-US" w:eastAsia="en-US" w:bidi="ar-SA"/>
      </w:rPr>
    </w:lvl>
    <w:lvl w:ilvl="3" w:tplc="6D7A61C2">
      <w:numFmt w:val="bullet"/>
      <w:lvlText w:val="•"/>
      <w:lvlJc w:val="left"/>
      <w:pPr>
        <w:ind w:left="2421" w:hanging="360"/>
      </w:pPr>
      <w:rPr>
        <w:rFonts w:hint="default"/>
        <w:lang w:val="en-US" w:eastAsia="en-US" w:bidi="ar-SA"/>
      </w:rPr>
    </w:lvl>
    <w:lvl w:ilvl="4" w:tplc="EA96254C">
      <w:numFmt w:val="bullet"/>
      <w:lvlText w:val="•"/>
      <w:lvlJc w:val="left"/>
      <w:pPr>
        <w:ind w:left="3110" w:hanging="360"/>
      </w:pPr>
      <w:rPr>
        <w:rFonts w:hint="default"/>
        <w:lang w:val="en-US" w:eastAsia="en-US" w:bidi="ar-SA"/>
      </w:rPr>
    </w:lvl>
    <w:lvl w:ilvl="5" w:tplc="1EF886F4">
      <w:numFmt w:val="bullet"/>
      <w:lvlText w:val="•"/>
      <w:lvlJc w:val="left"/>
      <w:pPr>
        <w:ind w:left="3798" w:hanging="360"/>
      </w:pPr>
      <w:rPr>
        <w:rFonts w:hint="default"/>
        <w:lang w:val="en-US" w:eastAsia="en-US" w:bidi="ar-SA"/>
      </w:rPr>
    </w:lvl>
    <w:lvl w:ilvl="6" w:tplc="B9CC5624">
      <w:numFmt w:val="bullet"/>
      <w:lvlText w:val="•"/>
      <w:lvlJc w:val="left"/>
      <w:pPr>
        <w:ind w:left="4487" w:hanging="360"/>
      </w:pPr>
      <w:rPr>
        <w:rFonts w:hint="default"/>
        <w:lang w:val="en-US" w:eastAsia="en-US" w:bidi="ar-SA"/>
      </w:rPr>
    </w:lvl>
    <w:lvl w:ilvl="7" w:tplc="029681BC">
      <w:numFmt w:val="bullet"/>
      <w:lvlText w:val="•"/>
      <w:lvlJc w:val="left"/>
      <w:pPr>
        <w:ind w:left="5175" w:hanging="360"/>
      </w:pPr>
      <w:rPr>
        <w:rFonts w:hint="default"/>
        <w:lang w:val="en-US" w:eastAsia="en-US" w:bidi="ar-SA"/>
      </w:rPr>
    </w:lvl>
    <w:lvl w:ilvl="8" w:tplc="9142007A">
      <w:numFmt w:val="bullet"/>
      <w:lvlText w:val="•"/>
      <w:lvlJc w:val="left"/>
      <w:pPr>
        <w:ind w:left="5864" w:hanging="360"/>
      </w:pPr>
      <w:rPr>
        <w:rFonts w:hint="default"/>
        <w:lang w:val="en-US" w:eastAsia="en-US" w:bidi="ar-SA"/>
      </w:rPr>
    </w:lvl>
  </w:abstractNum>
  <w:abstractNum w:abstractNumId="30">
    <w:nsid w:val="50A34C47"/>
    <w:multiLevelType w:val="hybridMultilevel"/>
    <w:tmpl w:val="277AB6E0"/>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31">
    <w:nsid w:val="524C74CD"/>
    <w:multiLevelType w:val="hybridMultilevel"/>
    <w:tmpl w:val="72129916"/>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3856D35"/>
    <w:multiLevelType w:val="hybridMultilevel"/>
    <w:tmpl w:val="3118F3C0"/>
    <w:lvl w:ilvl="0" w:tplc="CABE95BA">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4CB299C"/>
    <w:multiLevelType w:val="hybridMultilevel"/>
    <w:tmpl w:val="F3906E30"/>
    <w:lvl w:ilvl="0" w:tplc="6764CA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0D0648"/>
    <w:multiLevelType w:val="hybridMultilevel"/>
    <w:tmpl w:val="66BEE03E"/>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35">
    <w:nsid w:val="569F589C"/>
    <w:multiLevelType w:val="hybridMultilevel"/>
    <w:tmpl w:val="687E0458"/>
    <w:lvl w:ilvl="0" w:tplc="6764CAB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79C3949"/>
    <w:multiLevelType w:val="hybridMultilevel"/>
    <w:tmpl w:val="CF3C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65DC5"/>
    <w:multiLevelType w:val="hybridMultilevel"/>
    <w:tmpl w:val="6AA8147C"/>
    <w:lvl w:ilvl="0" w:tplc="1DF6EADE">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5F8D6D56"/>
    <w:multiLevelType w:val="hybridMultilevel"/>
    <w:tmpl w:val="97EE1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9714D1"/>
    <w:multiLevelType w:val="hybridMultilevel"/>
    <w:tmpl w:val="79DC5FA4"/>
    <w:lvl w:ilvl="0" w:tplc="B49E831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FC50B1"/>
    <w:multiLevelType w:val="hybridMultilevel"/>
    <w:tmpl w:val="A1744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8B8388E"/>
    <w:multiLevelType w:val="hybridMultilevel"/>
    <w:tmpl w:val="4B5C6FF6"/>
    <w:lvl w:ilvl="0" w:tplc="6764CAB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BB437D1"/>
    <w:multiLevelType w:val="hybridMultilevel"/>
    <w:tmpl w:val="F7C60CE0"/>
    <w:lvl w:ilvl="0" w:tplc="D020093E">
      <w:start w:val="1"/>
      <w:numFmt w:val="lowerRoman"/>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D02224F"/>
    <w:multiLevelType w:val="singleLevel"/>
    <w:tmpl w:val="B410584C"/>
    <w:lvl w:ilvl="0">
      <w:start w:val="1"/>
      <w:numFmt w:val="lowerLetter"/>
      <w:lvlText w:val="%1)"/>
      <w:legacy w:legacy="1" w:legacySpace="0" w:legacyIndent="0"/>
      <w:lvlJc w:val="left"/>
      <w:rPr>
        <w:rFonts w:ascii="Times New Roman" w:hAnsi="Times New Roman" w:cs="Times New Roman" w:hint="default"/>
        <w:color w:val="021B16"/>
      </w:rPr>
    </w:lvl>
  </w:abstractNum>
  <w:abstractNum w:abstractNumId="44">
    <w:nsid w:val="6F5C591A"/>
    <w:multiLevelType w:val="hybridMultilevel"/>
    <w:tmpl w:val="02A4C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0328D9"/>
    <w:multiLevelType w:val="hybridMultilevel"/>
    <w:tmpl w:val="9F9C933C"/>
    <w:lvl w:ilvl="0" w:tplc="0409000B">
      <w:start w:val="1"/>
      <w:numFmt w:val="bullet"/>
      <w:lvlText w:val=""/>
      <w:lvlJc w:val="left"/>
      <w:pPr>
        <w:ind w:left="467" w:hanging="360"/>
      </w:pPr>
      <w:rPr>
        <w:rFonts w:ascii="Wingdings" w:hAnsi="Wingdings" w:hint="default"/>
        <w:w w:val="100"/>
        <w:sz w:val="22"/>
        <w:szCs w:val="22"/>
        <w:lang w:val="en-US" w:eastAsia="en-US" w:bidi="ar-SA"/>
      </w:rPr>
    </w:lvl>
    <w:lvl w:ilvl="1" w:tplc="322C0FE0">
      <w:numFmt w:val="bullet"/>
      <w:lvlText w:val="•"/>
      <w:lvlJc w:val="left"/>
      <w:pPr>
        <w:ind w:left="1148" w:hanging="360"/>
      </w:pPr>
      <w:rPr>
        <w:rFonts w:hint="default"/>
        <w:lang w:val="en-US" w:eastAsia="en-US" w:bidi="ar-SA"/>
      </w:rPr>
    </w:lvl>
    <w:lvl w:ilvl="2" w:tplc="7250D2F0">
      <w:numFmt w:val="bullet"/>
      <w:lvlText w:val="•"/>
      <w:lvlJc w:val="left"/>
      <w:pPr>
        <w:ind w:left="1837" w:hanging="360"/>
      </w:pPr>
      <w:rPr>
        <w:rFonts w:hint="default"/>
        <w:lang w:val="en-US" w:eastAsia="en-US" w:bidi="ar-SA"/>
      </w:rPr>
    </w:lvl>
    <w:lvl w:ilvl="3" w:tplc="DE0E43D8">
      <w:numFmt w:val="bullet"/>
      <w:lvlText w:val="•"/>
      <w:lvlJc w:val="left"/>
      <w:pPr>
        <w:ind w:left="2525" w:hanging="360"/>
      </w:pPr>
      <w:rPr>
        <w:rFonts w:hint="default"/>
        <w:lang w:val="en-US" w:eastAsia="en-US" w:bidi="ar-SA"/>
      </w:rPr>
    </w:lvl>
    <w:lvl w:ilvl="4" w:tplc="10169C92">
      <w:numFmt w:val="bullet"/>
      <w:lvlText w:val="•"/>
      <w:lvlJc w:val="left"/>
      <w:pPr>
        <w:ind w:left="3214" w:hanging="360"/>
      </w:pPr>
      <w:rPr>
        <w:rFonts w:hint="default"/>
        <w:lang w:val="en-US" w:eastAsia="en-US" w:bidi="ar-SA"/>
      </w:rPr>
    </w:lvl>
    <w:lvl w:ilvl="5" w:tplc="F3E06CB2">
      <w:numFmt w:val="bullet"/>
      <w:lvlText w:val="•"/>
      <w:lvlJc w:val="left"/>
      <w:pPr>
        <w:ind w:left="3902" w:hanging="360"/>
      </w:pPr>
      <w:rPr>
        <w:rFonts w:hint="default"/>
        <w:lang w:val="en-US" w:eastAsia="en-US" w:bidi="ar-SA"/>
      </w:rPr>
    </w:lvl>
    <w:lvl w:ilvl="6" w:tplc="43F0B600">
      <w:numFmt w:val="bullet"/>
      <w:lvlText w:val="•"/>
      <w:lvlJc w:val="left"/>
      <w:pPr>
        <w:ind w:left="4591" w:hanging="360"/>
      </w:pPr>
      <w:rPr>
        <w:rFonts w:hint="default"/>
        <w:lang w:val="en-US" w:eastAsia="en-US" w:bidi="ar-SA"/>
      </w:rPr>
    </w:lvl>
    <w:lvl w:ilvl="7" w:tplc="D730E4CA">
      <w:numFmt w:val="bullet"/>
      <w:lvlText w:val="•"/>
      <w:lvlJc w:val="left"/>
      <w:pPr>
        <w:ind w:left="5279" w:hanging="360"/>
      </w:pPr>
      <w:rPr>
        <w:rFonts w:hint="default"/>
        <w:lang w:val="en-US" w:eastAsia="en-US" w:bidi="ar-SA"/>
      </w:rPr>
    </w:lvl>
    <w:lvl w:ilvl="8" w:tplc="A9CA473A">
      <w:numFmt w:val="bullet"/>
      <w:lvlText w:val="•"/>
      <w:lvlJc w:val="left"/>
      <w:pPr>
        <w:ind w:left="5968" w:hanging="360"/>
      </w:pPr>
      <w:rPr>
        <w:rFonts w:hint="default"/>
        <w:lang w:val="en-US" w:eastAsia="en-US" w:bidi="ar-SA"/>
      </w:rPr>
    </w:lvl>
  </w:abstractNum>
  <w:abstractNum w:abstractNumId="46">
    <w:nsid w:val="7E850691"/>
    <w:multiLevelType w:val="hybridMultilevel"/>
    <w:tmpl w:val="4C9ECAC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E9B4F0D"/>
    <w:multiLevelType w:val="hybridMultilevel"/>
    <w:tmpl w:val="9EEEA994"/>
    <w:lvl w:ilvl="0" w:tplc="2000001B">
      <w:start w:val="1"/>
      <w:numFmt w:val="lowerRoman"/>
      <w:lvlText w:val="%1."/>
      <w:lvlJc w:val="right"/>
      <w:pPr>
        <w:ind w:left="644"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10"/>
  </w:num>
  <w:num w:numId="2">
    <w:abstractNumId w:val="5"/>
  </w:num>
  <w:num w:numId="3">
    <w:abstractNumId w:val="12"/>
  </w:num>
  <w:num w:numId="4">
    <w:abstractNumId w:val="28"/>
  </w:num>
  <w:num w:numId="5">
    <w:abstractNumId w:val="41"/>
  </w:num>
  <w:num w:numId="6">
    <w:abstractNumId w:val="15"/>
  </w:num>
  <w:num w:numId="7">
    <w:abstractNumId w:val="33"/>
  </w:num>
  <w:num w:numId="8">
    <w:abstractNumId w:val="43"/>
  </w:num>
  <w:num w:numId="9">
    <w:abstractNumId w:val="27"/>
  </w:num>
  <w:num w:numId="10">
    <w:abstractNumId w:val="36"/>
  </w:num>
  <w:num w:numId="11">
    <w:abstractNumId w:val="4"/>
  </w:num>
  <w:num w:numId="12">
    <w:abstractNumId w:val="21"/>
  </w:num>
  <w:num w:numId="13">
    <w:abstractNumId w:val="35"/>
  </w:num>
  <w:num w:numId="14">
    <w:abstractNumId w:val="47"/>
  </w:num>
  <w:num w:numId="15">
    <w:abstractNumId w:val="32"/>
  </w:num>
  <w:num w:numId="16">
    <w:abstractNumId w:val="37"/>
  </w:num>
  <w:num w:numId="17">
    <w:abstractNumId w:val="2"/>
  </w:num>
  <w:num w:numId="18">
    <w:abstractNumId w:val="26"/>
  </w:num>
  <w:num w:numId="19">
    <w:abstractNumId w:val="29"/>
  </w:num>
  <w:num w:numId="20">
    <w:abstractNumId w:val="0"/>
  </w:num>
  <w:num w:numId="21">
    <w:abstractNumId w:val="20"/>
  </w:num>
  <w:num w:numId="22">
    <w:abstractNumId w:val="38"/>
  </w:num>
  <w:num w:numId="23">
    <w:abstractNumId w:val="1"/>
  </w:num>
  <w:num w:numId="24">
    <w:abstractNumId w:val="25"/>
  </w:num>
  <w:num w:numId="25">
    <w:abstractNumId w:val="11"/>
  </w:num>
  <w:num w:numId="26">
    <w:abstractNumId w:val="8"/>
  </w:num>
  <w:num w:numId="27">
    <w:abstractNumId w:val="45"/>
  </w:num>
  <w:num w:numId="28">
    <w:abstractNumId w:val="44"/>
  </w:num>
  <w:num w:numId="29">
    <w:abstractNumId w:val="34"/>
  </w:num>
  <w:num w:numId="30">
    <w:abstractNumId w:val="30"/>
  </w:num>
  <w:num w:numId="31">
    <w:abstractNumId w:val="6"/>
  </w:num>
  <w:num w:numId="32">
    <w:abstractNumId w:val="7"/>
  </w:num>
  <w:num w:numId="33">
    <w:abstractNumId w:val="16"/>
  </w:num>
  <w:num w:numId="34">
    <w:abstractNumId w:val="24"/>
  </w:num>
  <w:num w:numId="35">
    <w:abstractNumId w:val="18"/>
  </w:num>
  <w:num w:numId="36">
    <w:abstractNumId w:val="39"/>
  </w:num>
  <w:num w:numId="37">
    <w:abstractNumId w:val="13"/>
  </w:num>
  <w:num w:numId="38">
    <w:abstractNumId w:val="40"/>
  </w:num>
  <w:num w:numId="39">
    <w:abstractNumId w:val="14"/>
  </w:num>
  <w:num w:numId="40">
    <w:abstractNumId w:val="3"/>
  </w:num>
  <w:num w:numId="41">
    <w:abstractNumId w:val="22"/>
  </w:num>
  <w:num w:numId="42">
    <w:abstractNumId w:val="17"/>
  </w:num>
  <w:num w:numId="43">
    <w:abstractNumId w:val="31"/>
  </w:num>
  <w:num w:numId="44">
    <w:abstractNumId w:val="19"/>
  </w:num>
  <w:num w:numId="45">
    <w:abstractNumId w:val="23"/>
  </w:num>
  <w:num w:numId="46">
    <w:abstractNumId w:val="46"/>
  </w:num>
  <w:num w:numId="47">
    <w:abstractNumId w:val="42"/>
  </w:num>
  <w:num w:numId="4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91"/>
    <w:rsid w:val="000010EC"/>
    <w:rsid w:val="00007E45"/>
    <w:rsid w:val="00014684"/>
    <w:rsid w:val="00015378"/>
    <w:rsid w:val="00025AAA"/>
    <w:rsid w:val="0002681E"/>
    <w:rsid w:val="00032BF5"/>
    <w:rsid w:val="00032F27"/>
    <w:rsid w:val="00042D39"/>
    <w:rsid w:val="00042DA4"/>
    <w:rsid w:val="00044CCA"/>
    <w:rsid w:val="0004704A"/>
    <w:rsid w:val="00080711"/>
    <w:rsid w:val="00081A8E"/>
    <w:rsid w:val="00082ECA"/>
    <w:rsid w:val="000841AC"/>
    <w:rsid w:val="0008485F"/>
    <w:rsid w:val="00087908"/>
    <w:rsid w:val="00091817"/>
    <w:rsid w:val="00096F5E"/>
    <w:rsid w:val="000A13F4"/>
    <w:rsid w:val="000A15D6"/>
    <w:rsid w:val="000A6391"/>
    <w:rsid w:val="000A7CFF"/>
    <w:rsid w:val="000B0D4C"/>
    <w:rsid w:val="000D5E11"/>
    <w:rsid w:val="000E75F0"/>
    <w:rsid w:val="000F1B3A"/>
    <w:rsid w:val="000F3EB1"/>
    <w:rsid w:val="000F4A9C"/>
    <w:rsid w:val="00101F77"/>
    <w:rsid w:val="001022DE"/>
    <w:rsid w:val="0010415A"/>
    <w:rsid w:val="00104650"/>
    <w:rsid w:val="00107ED3"/>
    <w:rsid w:val="001129E1"/>
    <w:rsid w:val="00127291"/>
    <w:rsid w:val="00134B50"/>
    <w:rsid w:val="00135775"/>
    <w:rsid w:val="00141FB8"/>
    <w:rsid w:val="001474EC"/>
    <w:rsid w:val="00150DCA"/>
    <w:rsid w:val="00151E9A"/>
    <w:rsid w:val="0015709C"/>
    <w:rsid w:val="001602DF"/>
    <w:rsid w:val="00160D73"/>
    <w:rsid w:val="00160EA8"/>
    <w:rsid w:val="00163E8C"/>
    <w:rsid w:val="00163F80"/>
    <w:rsid w:val="001658E0"/>
    <w:rsid w:val="00170426"/>
    <w:rsid w:val="001729E8"/>
    <w:rsid w:val="00176241"/>
    <w:rsid w:val="00176AF1"/>
    <w:rsid w:val="00181668"/>
    <w:rsid w:val="00181B73"/>
    <w:rsid w:val="001838BF"/>
    <w:rsid w:val="00187DC9"/>
    <w:rsid w:val="00191B3D"/>
    <w:rsid w:val="00194EF1"/>
    <w:rsid w:val="00196727"/>
    <w:rsid w:val="001A0F2E"/>
    <w:rsid w:val="001A5AF9"/>
    <w:rsid w:val="001A5C63"/>
    <w:rsid w:val="001A723C"/>
    <w:rsid w:val="001C09DA"/>
    <w:rsid w:val="001D2842"/>
    <w:rsid w:val="001F3593"/>
    <w:rsid w:val="00201858"/>
    <w:rsid w:val="00207F9F"/>
    <w:rsid w:val="00212F10"/>
    <w:rsid w:val="002146A4"/>
    <w:rsid w:val="00215F66"/>
    <w:rsid w:val="00222EC3"/>
    <w:rsid w:val="002369CE"/>
    <w:rsid w:val="00237744"/>
    <w:rsid w:val="00250BA7"/>
    <w:rsid w:val="002545BE"/>
    <w:rsid w:val="00255705"/>
    <w:rsid w:val="0025653A"/>
    <w:rsid w:val="00261B69"/>
    <w:rsid w:val="0026630F"/>
    <w:rsid w:val="00267BC4"/>
    <w:rsid w:val="00275F67"/>
    <w:rsid w:val="00277F48"/>
    <w:rsid w:val="002808EC"/>
    <w:rsid w:val="0028571A"/>
    <w:rsid w:val="002916C7"/>
    <w:rsid w:val="00294E2B"/>
    <w:rsid w:val="00296BA6"/>
    <w:rsid w:val="00297F13"/>
    <w:rsid w:val="00297F4C"/>
    <w:rsid w:val="002A2ACB"/>
    <w:rsid w:val="002A38E6"/>
    <w:rsid w:val="002A6455"/>
    <w:rsid w:val="002A6C69"/>
    <w:rsid w:val="002A7DBB"/>
    <w:rsid w:val="002B1C19"/>
    <w:rsid w:val="002B2748"/>
    <w:rsid w:val="002B7542"/>
    <w:rsid w:val="002B7A56"/>
    <w:rsid w:val="002D47CC"/>
    <w:rsid w:val="002D7A74"/>
    <w:rsid w:val="002E0FF9"/>
    <w:rsid w:val="002E1108"/>
    <w:rsid w:val="002E47E8"/>
    <w:rsid w:val="002E532F"/>
    <w:rsid w:val="002F73E2"/>
    <w:rsid w:val="002F7F28"/>
    <w:rsid w:val="00310ECC"/>
    <w:rsid w:val="00316488"/>
    <w:rsid w:val="00316FDC"/>
    <w:rsid w:val="00317DF3"/>
    <w:rsid w:val="003377FD"/>
    <w:rsid w:val="00337F7E"/>
    <w:rsid w:val="00343D8B"/>
    <w:rsid w:val="003463EF"/>
    <w:rsid w:val="003609BC"/>
    <w:rsid w:val="00361F53"/>
    <w:rsid w:val="00364B8C"/>
    <w:rsid w:val="0037191C"/>
    <w:rsid w:val="00372BBA"/>
    <w:rsid w:val="00375B66"/>
    <w:rsid w:val="003817E7"/>
    <w:rsid w:val="003836DD"/>
    <w:rsid w:val="0038632B"/>
    <w:rsid w:val="00387148"/>
    <w:rsid w:val="00387517"/>
    <w:rsid w:val="00387A4A"/>
    <w:rsid w:val="00392D33"/>
    <w:rsid w:val="00394B95"/>
    <w:rsid w:val="003953DB"/>
    <w:rsid w:val="003967C2"/>
    <w:rsid w:val="003B3121"/>
    <w:rsid w:val="003B7EE1"/>
    <w:rsid w:val="003C1F43"/>
    <w:rsid w:val="003C2678"/>
    <w:rsid w:val="003C4080"/>
    <w:rsid w:val="003D21C2"/>
    <w:rsid w:val="003D307D"/>
    <w:rsid w:val="003D3551"/>
    <w:rsid w:val="003F0AE5"/>
    <w:rsid w:val="003F0D99"/>
    <w:rsid w:val="003F5C83"/>
    <w:rsid w:val="004012C3"/>
    <w:rsid w:val="004019B2"/>
    <w:rsid w:val="0040239D"/>
    <w:rsid w:val="00417288"/>
    <w:rsid w:val="0042163B"/>
    <w:rsid w:val="00423127"/>
    <w:rsid w:val="004240A4"/>
    <w:rsid w:val="00426535"/>
    <w:rsid w:val="00434D76"/>
    <w:rsid w:val="00437455"/>
    <w:rsid w:val="00442106"/>
    <w:rsid w:val="00445B12"/>
    <w:rsid w:val="00447E5F"/>
    <w:rsid w:val="0045734E"/>
    <w:rsid w:val="00472C91"/>
    <w:rsid w:val="0048276B"/>
    <w:rsid w:val="00491717"/>
    <w:rsid w:val="00491AA0"/>
    <w:rsid w:val="00497574"/>
    <w:rsid w:val="004A51FE"/>
    <w:rsid w:val="004A5950"/>
    <w:rsid w:val="004B307D"/>
    <w:rsid w:val="004B3F87"/>
    <w:rsid w:val="004B5ECF"/>
    <w:rsid w:val="004C0641"/>
    <w:rsid w:val="004C1DEE"/>
    <w:rsid w:val="004C632E"/>
    <w:rsid w:val="004D1D2A"/>
    <w:rsid w:val="004D5B3D"/>
    <w:rsid w:val="004E3EDF"/>
    <w:rsid w:val="004E6143"/>
    <w:rsid w:val="004F0929"/>
    <w:rsid w:val="004F19DA"/>
    <w:rsid w:val="004F3588"/>
    <w:rsid w:val="004F413F"/>
    <w:rsid w:val="004F4BDF"/>
    <w:rsid w:val="00501618"/>
    <w:rsid w:val="00512153"/>
    <w:rsid w:val="00513F6A"/>
    <w:rsid w:val="0051484A"/>
    <w:rsid w:val="0052644F"/>
    <w:rsid w:val="00527E82"/>
    <w:rsid w:val="00537742"/>
    <w:rsid w:val="00541A8A"/>
    <w:rsid w:val="00541FE4"/>
    <w:rsid w:val="00542AB5"/>
    <w:rsid w:val="00556C6C"/>
    <w:rsid w:val="00557D96"/>
    <w:rsid w:val="00563169"/>
    <w:rsid w:val="005673AA"/>
    <w:rsid w:val="00570EEF"/>
    <w:rsid w:val="00573806"/>
    <w:rsid w:val="005773E9"/>
    <w:rsid w:val="005813D9"/>
    <w:rsid w:val="00586F2D"/>
    <w:rsid w:val="00590BCC"/>
    <w:rsid w:val="005A1CFF"/>
    <w:rsid w:val="005C0A92"/>
    <w:rsid w:val="005C491B"/>
    <w:rsid w:val="005C574C"/>
    <w:rsid w:val="005C77F6"/>
    <w:rsid w:val="005D4FFE"/>
    <w:rsid w:val="005E0ACF"/>
    <w:rsid w:val="005E1607"/>
    <w:rsid w:val="005F2B4C"/>
    <w:rsid w:val="005F73E8"/>
    <w:rsid w:val="00612825"/>
    <w:rsid w:val="00612FCF"/>
    <w:rsid w:val="00613200"/>
    <w:rsid w:val="00623C8D"/>
    <w:rsid w:val="006243EF"/>
    <w:rsid w:val="006302E5"/>
    <w:rsid w:val="006309C4"/>
    <w:rsid w:val="0063174E"/>
    <w:rsid w:val="006361CF"/>
    <w:rsid w:val="00643515"/>
    <w:rsid w:val="00652F82"/>
    <w:rsid w:val="00653471"/>
    <w:rsid w:val="006572AC"/>
    <w:rsid w:val="006675F7"/>
    <w:rsid w:val="00676112"/>
    <w:rsid w:val="006769A2"/>
    <w:rsid w:val="00684184"/>
    <w:rsid w:val="0068647D"/>
    <w:rsid w:val="006920F9"/>
    <w:rsid w:val="006934FF"/>
    <w:rsid w:val="00694072"/>
    <w:rsid w:val="00696FB2"/>
    <w:rsid w:val="00697A84"/>
    <w:rsid w:val="006A109C"/>
    <w:rsid w:val="006A16DB"/>
    <w:rsid w:val="006A4245"/>
    <w:rsid w:val="006A4742"/>
    <w:rsid w:val="006A7ACC"/>
    <w:rsid w:val="006B011D"/>
    <w:rsid w:val="006B4294"/>
    <w:rsid w:val="006C61F7"/>
    <w:rsid w:val="006D57B5"/>
    <w:rsid w:val="006E134D"/>
    <w:rsid w:val="006E293A"/>
    <w:rsid w:val="006E32E3"/>
    <w:rsid w:val="006E34DD"/>
    <w:rsid w:val="0070428F"/>
    <w:rsid w:val="00704CD6"/>
    <w:rsid w:val="0071030E"/>
    <w:rsid w:val="00714B24"/>
    <w:rsid w:val="00714E86"/>
    <w:rsid w:val="00716007"/>
    <w:rsid w:val="00717DF9"/>
    <w:rsid w:val="00717FDA"/>
    <w:rsid w:val="00720511"/>
    <w:rsid w:val="00722C67"/>
    <w:rsid w:val="00723C1C"/>
    <w:rsid w:val="007320F6"/>
    <w:rsid w:val="0073511B"/>
    <w:rsid w:val="00737044"/>
    <w:rsid w:val="00742A05"/>
    <w:rsid w:val="00742D75"/>
    <w:rsid w:val="00747B44"/>
    <w:rsid w:val="00752A93"/>
    <w:rsid w:val="00753575"/>
    <w:rsid w:val="00756A74"/>
    <w:rsid w:val="00757523"/>
    <w:rsid w:val="0076263F"/>
    <w:rsid w:val="007678CA"/>
    <w:rsid w:val="00767FD5"/>
    <w:rsid w:val="007721CA"/>
    <w:rsid w:val="00773186"/>
    <w:rsid w:val="00774BA1"/>
    <w:rsid w:val="00776483"/>
    <w:rsid w:val="0078369B"/>
    <w:rsid w:val="00783CC5"/>
    <w:rsid w:val="00787815"/>
    <w:rsid w:val="0079486B"/>
    <w:rsid w:val="007A028C"/>
    <w:rsid w:val="007A3101"/>
    <w:rsid w:val="007A3E34"/>
    <w:rsid w:val="007B06A8"/>
    <w:rsid w:val="007B3B09"/>
    <w:rsid w:val="007B649F"/>
    <w:rsid w:val="007C474B"/>
    <w:rsid w:val="007E4F6F"/>
    <w:rsid w:val="007F150D"/>
    <w:rsid w:val="007F3044"/>
    <w:rsid w:val="007F449B"/>
    <w:rsid w:val="0080403A"/>
    <w:rsid w:val="00804894"/>
    <w:rsid w:val="00804AE0"/>
    <w:rsid w:val="00814FA5"/>
    <w:rsid w:val="008156D0"/>
    <w:rsid w:val="00823B98"/>
    <w:rsid w:val="0082510C"/>
    <w:rsid w:val="00827E38"/>
    <w:rsid w:val="00841722"/>
    <w:rsid w:val="00841E2C"/>
    <w:rsid w:val="00844526"/>
    <w:rsid w:val="008456B0"/>
    <w:rsid w:val="00846961"/>
    <w:rsid w:val="008477D9"/>
    <w:rsid w:val="00847EFD"/>
    <w:rsid w:val="00852A6B"/>
    <w:rsid w:val="00855B1C"/>
    <w:rsid w:val="00857FD3"/>
    <w:rsid w:val="00874B5F"/>
    <w:rsid w:val="008777C8"/>
    <w:rsid w:val="00877B98"/>
    <w:rsid w:val="00882DE8"/>
    <w:rsid w:val="008859F1"/>
    <w:rsid w:val="00890BBA"/>
    <w:rsid w:val="0089122F"/>
    <w:rsid w:val="00891E3A"/>
    <w:rsid w:val="008B0DE3"/>
    <w:rsid w:val="008B0EE7"/>
    <w:rsid w:val="008B1297"/>
    <w:rsid w:val="008B5CE8"/>
    <w:rsid w:val="008C3377"/>
    <w:rsid w:val="008D09BA"/>
    <w:rsid w:val="008D4A4D"/>
    <w:rsid w:val="008D7188"/>
    <w:rsid w:val="008D7D1D"/>
    <w:rsid w:val="008F3056"/>
    <w:rsid w:val="008F491B"/>
    <w:rsid w:val="008F49BA"/>
    <w:rsid w:val="008F6E95"/>
    <w:rsid w:val="00903392"/>
    <w:rsid w:val="00906939"/>
    <w:rsid w:val="00926DEB"/>
    <w:rsid w:val="00930B5B"/>
    <w:rsid w:val="00932E45"/>
    <w:rsid w:val="00937AD0"/>
    <w:rsid w:val="0094766A"/>
    <w:rsid w:val="00950744"/>
    <w:rsid w:val="009566B5"/>
    <w:rsid w:val="00957C3D"/>
    <w:rsid w:val="00963D96"/>
    <w:rsid w:val="00965738"/>
    <w:rsid w:val="0097186E"/>
    <w:rsid w:val="0097357E"/>
    <w:rsid w:val="00975D98"/>
    <w:rsid w:val="00980719"/>
    <w:rsid w:val="00982373"/>
    <w:rsid w:val="00983A01"/>
    <w:rsid w:val="00985F6A"/>
    <w:rsid w:val="00986CDC"/>
    <w:rsid w:val="00993D55"/>
    <w:rsid w:val="009A7456"/>
    <w:rsid w:val="009D5924"/>
    <w:rsid w:val="009D6B03"/>
    <w:rsid w:val="009E0148"/>
    <w:rsid w:val="009E4458"/>
    <w:rsid w:val="009F2B3B"/>
    <w:rsid w:val="009F472B"/>
    <w:rsid w:val="009F4F85"/>
    <w:rsid w:val="00A00327"/>
    <w:rsid w:val="00A07E2B"/>
    <w:rsid w:val="00A10E26"/>
    <w:rsid w:val="00A11A9B"/>
    <w:rsid w:val="00A147B2"/>
    <w:rsid w:val="00A162A3"/>
    <w:rsid w:val="00A20938"/>
    <w:rsid w:val="00A34762"/>
    <w:rsid w:val="00A42489"/>
    <w:rsid w:val="00A43822"/>
    <w:rsid w:val="00A43AB6"/>
    <w:rsid w:val="00A5073C"/>
    <w:rsid w:val="00A52B25"/>
    <w:rsid w:val="00A61766"/>
    <w:rsid w:val="00A64519"/>
    <w:rsid w:val="00A70E05"/>
    <w:rsid w:val="00A73426"/>
    <w:rsid w:val="00A73635"/>
    <w:rsid w:val="00A73931"/>
    <w:rsid w:val="00A757B4"/>
    <w:rsid w:val="00A77DA1"/>
    <w:rsid w:val="00A77DAF"/>
    <w:rsid w:val="00A856ED"/>
    <w:rsid w:val="00A95501"/>
    <w:rsid w:val="00AA01B6"/>
    <w:rsid w:val="00AA0858"/>
    <w:rsid w:val="00AA4950"/>
    <w:rsid w:val="00AA5AD3"/>
    <w:rsid w:val="00AB6CBA"/>
    <w:rsid w:val="00AB7E3F"/>
    <w:rsid w:val="00AC300B"/>
    <w:rsid w:val="00AC4912"/>
    <w:rsid w:val="00AC7191"/>
    <w:rsid w:val="00AD0324"/>
    <w:rsid w:val="00AD36B8"/>
    <w:rsid w:val="00AD51EA"/>
    <w:rsid w:val="00AD5B62"/>
    <w:rsid w:val="00AD769D"/>
    <w:rsid w:val="00AE204A"/>
    <w:rsid w:val="00AF4D0E"/>
    <w:rsid w:val="00AF7B20"/>
    <w:rsid w:val="00B20053"/>
    <w:rsid w:val="00B27369"/>
    <w:rsid w:val="00B32281"/>
    <w:rsid w:val="00B435E5"/>
    <w:rsid w:val="00B514A2"/>
    <w:rsid w:val="00B52AEF"/>
    <w:rsid w:val="00B52DA4"/>
    <w:rsid w:val="00B532AE"/>
    <w:rsid w:val="00B56952"/>
    <w:rsid w:val="00B63E15"/>
    <w:rsid w:val="00B66970"/>
    <w:rsid w:val="00B72E78"/>
    <w:rsid w:val="00B75832"/>
    <w:rsid w:val="00B83047"/>
    <w:rsid w:val="00B87A8C"/>
    <w:rsid w:val="00B93294"/>
    <w:rsid w:val="00B9504E"/>
    <w:rsid w:val="00B96214"/>
    <w:rsid w:val="00BB0AC5"/>
    <w:rsid w:val="00BB2128"/>
    <w:rsid w:val="00BB38E9"/>
    <w:rsid w:val="00BB616C"/>
    <w:rsid w:val="00BB74C9"/>
    <w:rsid w:val="00BC3772"/>
    <w:rsid w:val="00BC7002"/>
    <w:rsid w:val="00BE07EA"/>
    <w:rsid w:val="00BE6A8E"/>
    <w:rsid w:val="00BF728F"/>
    <w:rsid w:val="00C016B9"/>
    <w:rsid w:val="00C030B1"/>
    <w:rsid w:val="00C05DD5"/>
    <w:rsid w:val="00C120BD"/>
    <w:rsid w:val="00C1698A"/>
    <w:rsid w:val="00C17E97"/>
    <w:rsid w:val="00C20EF5"/>
    <w:rsid w:val="00C231B5"/>
    <w:rsid w:val="00C30D2E"/>
    <w:rsid w:val="00C401DB"/>
    <w:rsid w:val="00C4034C"/>
    <w:rsid w:val="00C43F76"/>
    <w:rsid w:val="00C53025"/>
    <w:rsid w:val="00C53147"/>
    <w:rsid w:val="00C550A4"/>
    <w:rsid w:val="00C57D58"/>
    <w:rsid w:val="00C63AD4"/>
    <w:rsid w:val="00C64EED"/>
    <w:rsid w:val="00C66BA0"/>
    <w:rsid w:val="00C672AC"/>
    <w:rsid w:val="00C711F0"/>
    <w:rsid w:val="00C71CAE"/>
    <w:rsid w:val="00C8672E"/>
    <w:rsid w:val="00C93108"/>
    <w:rsid w:val="00CA1E30"/>
    <w:rsid w:val="00CA59E9"/>
    <w:rsid w:val="00CA67F8"/>
    <w:rsid w:val="00CB4946"/>
    <w:rsid w:val="00CC0989"/>
    <w:rsid w:val="00CC0CFD"/>
    <w:rsid w:val="00CC24C7"/>
    <w:rsid w:val="00CC25E6"/>
    <w:rsid w:val="00CC5D60"/>
    <w:rsid w:val="00CD2E7F"/>
    <w:rsid w:val="00CF518B"/>
    <w:rsid w:val="00CF7E88"/>
    <w:rsid w:val="00D006C6"/>
    <w:rsid w:val="00D0736E"/>
    <w:rsid w:val="00D10689"/>
    <w:rsid w:val="00D13887"/>
    <w:rsid w:val="00D17C9C"/>
    <w:rsid w:val="00D23A83"/>
    <w:rsid w:val="00D23B50"/>
    <w:rsid w:val="00D26C0F"/>
    <w:rsid w:val="00D36F8D"/>
    <w:rsid w:val="00D404B1"/>
    <w:rsid w:val="00D55EDC"/>
    <w:rsid w:val="00D618F3"/>
    <w:rsid w:val="00D6273A"/>
    <w:rsid w:val="00D6282B"/>
    <w:rsid w:val="00D63ACC"/>
    <w:rsid w:val="00D65694"/>
    <w:rsid w:val="00D760CC"/>
    <w:rsid w:val="00D76DD3"/>
    <w:rsid w:val="00D84A35"/>
    <w:rsid w:val="00D86524"/>
    <w:rsid w:val="00D878AD"/>
    <w:rsid w:val="00D92AFE"/>
    <w:rsid w:val="00D93466"/>
    <w:rsid w:val="00DA0B1A"/>
    <w:rsid w:val="00DA480A"/>
    <w:rsid w:val="00DA543B"/>
    <w:rsid w:val="00DB0B44"/>
    <w:rsid w:val="00DB7275"/>
    <w:rsid w:val="00DC08EB"/>
    <w:rsid w:val="00DC5901"/>
    <w:rsid w:val="00DD6B8F"/>
    <w:rsid w:val="00DD7388"/>
    <w:rsid w:val="00DE4CD6"/>
    <w:rsid w:val="00DF3AC9"/>
    <w:rsid w:val="00DF707E"/>
    <w:rsid w:val="00E00142"/>
    <w:rsid w:val="00E14588"/>
    <w:rsid w:val="00E14CF6"/>
    <w:rsid w:val="00E17BC3"/>
    <w:rsid w:val="00E2061E"/>
    <w:rsid w:val="00E22083"/>
    <w:rsid w:val="00E3523D"/>
    <w:rsid w:val="00E379D0"/>
    <w:rsid w:val="00E526E9"/>
    <w:rsid w:val="00E534C8"/>
    <w:rsid w:val="00E551A3"/>
    <w:rsid w:val="00E61996"/>
    <w:rsid w:val="00E65396"/>
    <w:rsid w:val="00E73A18"/>
    <w:rsid w:val="00E73BB9"/>
    <w:rsid w:val="00E74803"/>
    <w:rsid w:val="00E77732"/>
    <w:rsid w:val="00E8288E"/>
    <w:rsid w:val="00E84B0E"/>
    <w:rsid w:val="00E94162"/>
    <w:rsid w:val="00E95F1E"/>
    <w:rsid w:val="00E97036"/>
    <w:rsid w:val="00EA2626"/>
    <w:rsid w:val="00EA287F"/>
    <w:rsid w:val="00EA56E2"/>
    <w:rsid w:val="00EA78FF"/>
    <w:rsid w:val="00EB0DA0"/>
    <w:rsid w:val="00EB1656"/>
    <w:rsid w:val="00EB632D"/>
    <w:rsid w:val="00EC047E"/>
    <w:rsid w:val="00EC219A"/>
    <w:rsid w:val="00EC2451"/>
    <w:rsid w:val="00EC4823"/>
    <w:rsid w:val="00ED0A12"/>
    <w:rsid w:val="00ED2EA5"/>
    <w:rsid w:val="00EE0F74"/>
    <w:rsid w:val="00EE13E5"/>
    <w:rsid w:val="00EE2C8D"/>
    <w:rsid w:val="00EE2FE0"/>
    <w:rsid w:val="00EE46E4"/>
    <w:rsid w:val="00EE712F"/>
    <w:rsid w:val="00EF03EC"/>
    <w:rsid w:val="00EF4B7D"/>
    <w:rsid w:val="00F0675E"/>
    <w:rsid w:val="00F102CA"/>
    <w:rsid w:val="00F12303"/>
    <w:rsid w:val="00F15B63"/>
    <w:rsid w:val="00F16DA7"/>
    <w:rsid w:val="00F31D1C"/>
    <w:rsid w:val="00F337F8"/>
    <w:rsid w:val="00F34D8E"/>
    <w:rsid w:val="00F37D59"/>
    <w:rsid w:val="00F43800"/>
    <w:rsid w:val="00F46F6A"/>
    <w:rsid w:val="00F55649"/>
    <w:rsid w:val="00F6071D"/>
    <w:rsid w:val="00F619B7"/>
    <w:rsid w:val="00F61B3C"/>
    <w:rsid w:val="00F62FC4"/>
    <w:rsid w:val="00F63A0D"/>
    <w:rsid w:val="00F6546E"/>
    <w:rsid w:val="00F66930"/>
    <w:rsid w:val="00F70ABA"/>
    <w:rsid w:val="00F72F04"/>
    <w:rsid w:val="00F76DB9"/>
    <w:rsid w:val="00F86790"/>
    <w:rsid w:val="00F86E94"/>
    <w:rsid w:val="00F87D92"/>
    <w:rsid w:val="00F87E37"/>
    <w:rsid w:val="00F94BCA"/>
    <w:rsid w:val="00FA4886"/>
    <w:rsid w:val="00FB5BB9"/>
    <w:rsid w:val="00FC0ED2"/>
    <w:rsid w:val="00FC6071"/>
    <w:rsid w:val="00FD0B00"/>
    <w:rsid w:val="00FD3698"/>
    <w:rsid w:val="00FD6D21"/>
    <w:rsid w:val="00FE567A"/>
    <w:rsid w:val="00FF19B5"/>
    <w:rsid w:val="00FF2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61BC"/>
  <w15:docId w15:val="{6F02B820-945A-463A-BA23-50D7E687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9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2C91"/>
    <w:pPr>
      <w:jc w:val="center"/>
    </w:pPr>
    <w:rPr>
      <w:b/>
      <w:sz w:val="28"/>
      <w:u w:val="single"/>
    </w:rPr>
  </w:style>
  <w:style w:type="character" w:customStyle="1" w:styleId="TitleChar">
    <w:name w:val="Title Char"/>
    <w:basedOn w:val="DefaultParagraphFont"/>
    <w:link w:val="Title"/>
    <w:rsid w:val="00472C91"/>
    <w:rPr>
      <w:rFonts w:ascii="Times New Roman" w:eastAsia="Times New Roman" w:hAnsi="Times New Roman" w:cs="Times New Roman"/>
      <w:b/>
      <w:sz w:val="28"/>
      <w:szCs w:val="20"/>
      <w:u w:val="single"/>
      <w:lang w:eastAsia="en-GB"/>
    </w:rPr>
  </w:style>
  <w:style w:type="table" w:styleId="TableGrid">
    <w:name w:val="Table Grid"/>
    <w:aliases w:val="unVao day nghe bai nay di ban   http://thucaithoi.xlphp.net,farzal"/>
    <w:basedOn w:val="TableNormal"/>
    <w:uiPriority w:val="39"/>
    <w:rsid w:val="00472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472C91"/>
    <w:pPr>
      <w:ind w:left="720"/>
    </w:p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472C91"/>
    <w:rPr>
      <w:rFonts w:ascii="Times New Roman" w:eastAsia="Times New Roman" w:hAnsi="Times New Roman" w:cs="Times New Roman"/>
      <w:sz w:val="20"/>
      <w:szCs w:val="20"/>
      <w:lang w:eastAsia="en-GB"/>
    </w:rPr>
  </w:style>
  <w:style w:type="character" w:customStyle="1" w:styleId="fontstyle01">
    <w:name w:val="fontstyle01"/>
    <w:rsid w:val="00A162A3"/>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B011D"/>
    <w:rPr>
      <w:rFonts w:ascii="Tahoma" w:hAnsi="Tahoma" w:cs="Tahoma"/>
      <w:sz w:val="16"/>
      <w:szCs w:val="16"/>
    </w:rPr>
  </w:style>
  <w:style w:type="character" w:customStyle="1" w:styleId="BalloonTextChar">
    <w:name w:val="Balloon Text Char"/>
    <w:basedOn w:val="DefaultParagraphFont"/>
    <w:link w:val="BalloonText"/>
    <w:uiPriority w:val="99"/>
    <w:semiHidden/>
    <w:rsid w:val="006B011D"/>
    <w:rPr>
      <w:rFonts w:ascii="Tahoma" w:eastAsia="Times New Roman" w:hAnsi="Tahoma" w:cs="Tahoma"/>
      <w:sz w:val="16"/>
      <w:szCs w:val="16"/>
      <w:lang w:eastAsia="en-GB"/>
    </w:rPr>
  </w:style>
  <w:style w:type="paragraph" w:styleId="Subtitle">
    <w:name w:val="Subtitle"/>
    <w:basedOn w:val="Normal"/>
    <w:next w:val="Normal"/>
    <w:link w:val="SubtitleChar"/>
    <w:uiPriority w:val="11"/>
    <w:qFormat/>
    <w:rsid w:val="00852A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52A6B"/>
    <w:rPr>
      <w:rFonts w:eastAsiaTheme="minorEastAsia"/>
      <w:color w:val="5A5A5A" w:themeColor="text1" w:themeTint="A5"/>
      <w:spacing w:val="15"/>
      <w:lang w:eastAsia="en-GB"/>
    </w:rPr>
  </w:style>
  <w:style w:type="paragraph" w:styleId="NormalWeb">
    <w:name w:val="Normal (Web)"/>
    <w:basedOn w:val="Normal"/>
    <w:uiPriority w:val="99"/>
    <w:rsid w:val="00B9504E"/>
    <w:pPr>
      <w:spacing w:before="100" w:beforeAutospacing="1" w:after="100" w:afterAutospacing="1"/>
    </w:pPr>
    <w:rPr>
      <w:sz w:val="24"/>
      <w:szCs w:val="24"/>
      <w:lang w:eastAsia="en-US"/>
    </w:rPr>
  </w:style>
  <w:style w:type="paragraph" w:customStyle="1" w:styleId="TableParagraph">
    <w:name w:val="Table Paragraph"/>
    <w:basedOn w:val="Normal"/>
    <w:uiPriority w:val="1"/>
    <w:qFormat/>
    <w:rsid w:val="00B9504E"/>
    <w:pPr>
      <w:widowControl w:val="0"/>
      <w:autoSpaceDE w:val="0"/>
      <w:autoSpaceDN w:val="0"/>
      <w:ind w:left="108"/>
    </w:pPr>
    <w:rPr>
      <w:rFonts w:ascii="Calibri" w:eastAsia="Calibri" w:hAnsi="Calibri" w:cs="Calibri"/>
      <w:sz w:val="22"/>
      <w:szCs w:val="22"/>
      <w:lang w:eastAsia="en-US"/>
    </w:rPr>
  </w:style>
  <w:style w:type="paragraph" w:styleId="BodyTextIndent">
    <w:name w:val="Body Text Indent"/>
    <w:basedOn w:val="Normal"/>
    <w:link w:val="BodyTextIndentChar"/>
    <w:rsid w:val="004F0929"/>
    <w:pPr>
      <w:ind w:left="720" w:hanging="720"/>
      <w:jc w:val="both"/>
    </w:pPr>
    <w:rPr>
      <w:iCs/>
      <w:sz w:val="24"/>
      <w:szCs w:val="24"/>
      <w:lang w:eastAsia="en-US"/>
    </w:rPr>
  </w:style>
  <w:style w:type="character" w:customStyle="1" w:styleId="BodyTextIndentChar">
    <w:name w:val="Body Text Indent Char"/>
    <w:basedOn w:val="DefaultParagraphFont"/>
    <w:link w:val="BodyTextIndent"/>
    <w:rsid w:val="004F0929"/>
    <w:rPr>
      <w:rFonts w:ascii="Times New Roman" w:eastAsia="Times New Roman" w:hAnsi="Times New Roman" w:cs="Times New Roman"/>
      <w:iCs/>
      <w:sz w:val="24"/>
      <w:szCs w:val="24"/>
    </w:rPr>
  </w:style>
  <w:style w:type="paragraph" w:styleId="NoSpacing">
    <w:name w:val="No Spacing"/>
    <w:link w:val="NoSpacingChar"/>
    <w:uiPriority w:val="1"/>
    <w:qFormat/>
    <w:rsid w:val="00176AF1"/>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76AF1"/>
    <w:rPr>
      <w:rFonts w:ascii="Times New Roman" w:eastAsia="Times New Roman" w:hAnsi="Times New Roman" w:cs="Times New Roman"/>
      <w:sz w:val="24"/>
      <w:szCs w:val="24"/>
    </w:rPr>
  </w:style>
  <w:style w:type="paragraph" w:customStyle="1" w:styleId="Para">
    <w:name w:val="Para"/>
    <w:uiPriority w:val="99"/>
    <w:qFormat/>
    <w:rsid w:val="003D3551"/>
    <w:pPr>
      <w:suppressAutoHyphens/>
      <w:spacing w:after="0" w:line="100" w:lineRule="atLeast"/>
      <w:jc w:val="both"/>
    </w:pPr>
    <w:rPr>
      <w:rFonts w:ascii="Times New Roman" w:eastAsia="SimSun" w:hAnsi="Times New Roman" w:cs="Calibri"/>
      <w:kern w:val="1"/>
      <w:sz w:val="24"/>
      <w:szCs w:val="24"/>
      <w:lang w:eastAsia="hi-IN" w:bidi="hi-IN"/>
    </w:rPr>
  </w:style>
  <w:style w:type="paragraph" w:customStyle="1" w:styleId="Default">
    <w:name w:val="Default"/>
    <w:rsid w:val="003D35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1897">
      <w:bodyDiv w:val="1"/>
      <w:marLeft w:val="0"/>
      <w:marRight w:val="0"/>
      <w:marTop w:val="0"/>
      <w:marBottom w:val="0"/>
      <w:divBdr>
        <w:top w:val="none" w:sz="0" w:space="0" w:color="auto"/>
        <w:left w:val="none" w:sz="0" w:space="0" w:color="auto"/>
        <w:bottom w:val="none" w:sz="0" w:space="0" w:color="auto"/>
        <w:right w:val="none" w:sz="0" w:space="0" w:color="auto"/>
      </w:divBdr>
    </w:div>
    <w:div w:id="379017543">
      <w:bodyDiv w:val="1"/>
      <w:marLeft w:val="0"/>
      <w:marRight w:val="0"/>
      <w:marTop w:val="0"/>
      <w:marBottom w:val="0"/>
      <w:divBdr>
        <w:top w:val="none" w:sz="0" w:space="0" w:color="auto"/>
        <w:left w:val="none" w:sz="0" w:space="0" w:color="auto"/>
        <w:bottom w:val="none" w:sz="0" w:space="0" w:color="auto"/>
        <w:right w:val="none" w:sz="0" w:space="0" w:color="auto"/>
      </w:divBdr>
    </w:div>
    <w:div w:id="519510553">
      <w:bodyDiv w:val="1"/>
      <w:marLeft w:val="0"/>
      <w:marRight w:val="0"/>
      <w:marTop w:val="0"/>
      <w:marBottom w:val="0"/>
      <w:divBdr>
        <w:top w:val="none" w:sz="0" w:space="0" w:color="auto"/>
        <w:left w:val="none" w:sz="0" w:space="0" w:color="auto"/>
        <w:bottom w:val="none" w:sz="0" w:space="0" w:color="auto"/>
        <w:right w:val="none" w:sz="0" w:space="0" w:color="auto"/>
      </w:divBdr>
    </w:div>
    <w:div w:id="551382770">
      <w:bodyDiv w:val="1"/>
      <w:marLeft w:val="0"/>
      <w:marRight w:val="0"/>
      <w:marTop w:val="0"/>
      <w:marBottom w:val="0"/>
      <w:divBdr>
        <w:top w:val="none" w:sz="0" w:space="0" w:color="auto"/>
        <w:left w:val="none" w:sz="0" w:space="0" w:color="auto"/>
        <w:bottom w:val="none" w:sz="0" w:space="0" w:color="auto"/>
        <w:right w:val="none" w:sz="0" w:space="0" w:color="auto"/>
      </w:divBdr>
    </w:div>
    <w:div w:id="567768234">
      <w:bodyDiv w:val="1"/>
      <w:marLeft w:val="0"/>
      <w:marRight w:val="0"/>
      <w:marTop w:val="0"/>
      <w:marBottom w:val="0"/>
      <w:divBdr>
        <w:top w:val="none" w:sz="0" w:space="0" w:color="auto"/>
        <w:left w:val="none" w:sz="0" w:space="0" w:color="auto"/>
        <w:bottom w:val="none" w:sz="0" w:space="0" w:color="auto"/>
        <w:right w:val="none" w:sz="0" w:space="0" w:color="auto"/>
      </w:divBdr>
    </w:div>
    <w:div w:id="572155782">
      <w:bodyDiv w:val="1"/>
      <w:marLeft w:val="0"/>
      <w:marRight w:val="0"/>
      <w:marTop w:val="0"/>
      <w:marBottom w:val="0"/>
      <w:divBdr>
        <w:top w:val="none" w:sz="0" w:space="0" w:color="auto"/>
        <w:left w:val="none" w:sz="0" w:space="0" w:color="auto"/>
        <w:bottom w:val="none" w:sz="0" w:space="0" w:color="auto"/>
        <w:right w:val="none" w:sz="0" w:space="0" w:color="auto"/>
      </w:divBdr>
    </w:div>
    <w:div w:id="636255773">
      <w:bodyDiv w:val="1"/>
      <w:marLeft w:val="0"/>
      <w:marRight w:val="0"/>
      <w:marTop w:val="0"/>
      <w:marBottom w:val="0"/>
      <w:divBdr>
        <w:top w:val="none" w:sz="0" w:space="0" w:color="auto"/>
        <w:left w:val="none" w:sz="0" w:space="0" w:color="auto"/>
        <w:bottom w:val="none" w:sz="0" w:space="0" w:color="auto"/>
        <w:right w:val="none" w:sz="0" w:space="0" w:color="auto"/>
      </w:divBdr>
    </w:div>
    <w:div w:id="736822010">
      <w:bodyDiv w:val="1"/>
      <w:marLeft w:val="0"/>
      <w:marRight w:val="0"/>
      <w:marTop w:val="0"/>
      <w:marBottom w:val="0"/>
      <w:divBdr>
        <w:top w:val="none" w:sz="0" w:space="0" w:color="auto"/>
        <w:left w:val="none" w:sz="0" w:space="0" w:color="auto"/>
        <w:bottom w:val="none" w:sz="0" w:space="0" w:color="auto"/>
        <w:right w:val="none" w:sz="0" w:space="0" w:color="auto"/>
      </w:divBdr>
    </w:div>
    <w:div w:id="771046601">
      <w:bodyDiv w:val="1"/>
      <w:marLeft w:val="0"/>
      <w:marRight w:val="0"/>
      <w:marTop w:val="0"/>
      <w:marBottom w:val="0"/>
      <w:divBdr>
        <w:top w:val="none" w:sz="0" w:space="0" w:color="auto"/>
        <w:left w:val="none" w:sz="0" w:space="0" w:color="auto"/>
        <w:bottom w:val="none" w:sz="0" w:space="0" w:color="auto"/>
        <w:right w:val="none" w:sz="0" w:space="0" w:color="auto"/>
      </w:divBdr>
    </w:div>
    <w:div w:id="958729996">
      <w:bodyDiv w:val="1"/>
      <w:marLeft w:val="0"/>
      <w:marRight w:val="0"/>
      <w:marTop w:val="0"/>
      <w:marBottom w:val="0"/>
      <w:divBdr>
        <w:top w:val="none" w:sz="0" w:space="0" w:color="auto"/>
        <w:left w:val="none" w:sz="0" w:space="0" w:color="auto"/>
        <w:bottom w:val="none" w:sz="0" w:space="0" w:color="auto"/>
        <w:right w:val="none" w:sz="0" w:space="0" w:color="auto"/>
      </w:divBdr>
    </w:div>
    <w:div w:id="997533387">
      <w:bodyDiv w:val="1"/>
      <w:marLeft w:val="0"/>
      <w:marRight w:val="0"/>
      <w:marTop w:val="0"/>
      <w:marBottom w:val="0"/>
      <w:divBdr>
        <w:top w:val="none" w:sz="0" w:space="0" w:color="auto"/>
        <w:left w:val="none" w:sz="0" w:space="0" w:color="auto"/>
        <w:bottom w:val="none" w:sz="0" w:space="0" w:color="auto"/>
        <w:right w:val="none" w:sz="0" w:space="0" w:color="auto"/>
      </w:divBdr>
    </w:div>
    <w:div w:id="1034116520">
      <w:bodyDiv w:val="1"/>
      <w:marLeft w:val="0"/>
      <w:marRight w:val="0"/>
      <w:marTop w:val="0"/>
      <w:marBottom w:val="0"/>
      <w:divBdr>
        <w:top w:val="none" w:sz="0" w:space="0" w:color="auto"/>
        <w:left w:val="none" w:sz="0" w:space="0" w:color="auto"/>
        <w:bottom w:val="none" w:sz="0" w:space="0" w:color="auto"/>
        <w:right w:val="none" w:sz="0" w:space="0" w:color="auto"/>
      </w:divBdr>
    </w:div>
    <w:div w:id="1100754415">
      <w:bodyDiv w:val="1"/>
      <w:marLeft w:val="0"/>
      <w:marRight w:val="0"/>
      <w:marTop w:val="0"/>
      <w:marBottom w:val="0"/>
      <w:divBdr>
        <w:top w:val="none" w:sz="0" w:space="0" w:color="auto"/>
        <w:left w:val="none" w:sz="0" w:space="0" w:color="auto"/>
        <w:bottom w:val="none" w:sz="0" w:space="0" w:color="auto"/>
        <w:right w:val="none" w:sz="0" w:space="0" w:color="auto"/>
      </w:divBdr>
    </w:div>
    <w:div w:id="1244074278">
      <w:bodyDiv w:val="1"/>
      <w:marLeft w:val="0"/>
      <w:marRight w:val="0"/>
      <w:marTop w:val="0"/>
      <w:marBottom w:val="0"/>
      <w:divBdr>
        <w:top w:val="none" w:sz="0" w:space="0" w:color="auto"/>
        <w:left w:val="none" w:sz="0" w:space="0" w:color="auto"/>
        <w:bottom w:val="none" w:sz="0" w:space="0" w:color="auto"/>
        <w:right w:val="none" w:sz="0" w:space="0" w:color="auto"/>
      </w:divBdr>
    </w:div>
    <w:div w:id="1450933583">
      <w:bodyDiv w:val="1"/>
      <w:marLeft w:val="0"/>
      <w:marRight w:val="0"/>
      <w:marTop w:val="0"/>
      <w:marBottom w:val="0"/>
      <w:divBdr>
        <w:top w:val="none" w:sz="0" w:space="0" w:color="auto"/>
        <w:left w:val="none" w:sz="0" w:space="0" w:color="auto"/>
        <w:bottom w:val="none" w:sz="0" w:space="0" w:color="auto"/>
        <w:right w:val="none" w:sz="0" w:space="0" w:color="auto"/>
      </w:divBdr>
    </w:div>
    <w:div w:id="1459882901">
      <w:bodyDiv w:val="1"/>
      <w:marLeft w:val="0"/>
      <w:marRight w:val="0"/>
      <w:marTop w:val="0"/>
      <w:marBottom w:val="0"/>
      <w:divBdr>
        <w:top w:val="none" w:sz="0" w:space="0" w:color="auto"/>
        <w:left w:val="none" w:sz="0" w:space="0" w:color="auto"/>
        <w:bottom w:val="none" w:sz="0" w:space="0" w:color="auto"/>
        <w:right w:val="none" w:sz="0" w:space="0" w:color="auto"/>
      </w:divBdr>
    </w:div>
    <w:div w:id="1533422895">
      <w:bodyDiv w:val="1"/>
      <w:marLeft w:val="0"/>
      <w:marRight w:val="0"/>
      <w:marTop w:val="0"/>
      <w:marBottom w:val="0"/>
      <w:divBdr>
        <w:top w:val="none" w:sz="0" w:space="0" w:color="auto"/>
        <w:left w:val="none" w:sz="0" w:space="0" w:color="auto"/>
        <w:bottom w:val="none" w:sz="0" w:space="0" w:color="auto"/>
        <w:right w:val="none" w:sz="0" w:space="0" w:color="auto"/>
      </w:divBdr>
    </w:div>
    <w:div w:id="1645888227">
      <w:bodyDiv w:val="1"/>
      <w:marLeft w:val="0"/>
      <w:marRight w:val="0"/>
      <w:marTop w:val="0"/>
      <w:marBottom w:val="0"/>
      <w:divBdr>
        <w:top w:val="none" w:sz="0" w:space="0" w:color="auto"/>
        <w:left w:val="none" w:sz="0" w:space="0" w:color="auto"/>
        <w:bottom w:val="none" w:sz="0" w:space="0" w:color="auto"/>
        <w:right w:val="none" w:sz="0" w:space="0" w:color="auto"/>
      </w:divBdr>
    </w:div>
    <w:div w:id="1810703005">
      <w:bodyDiv w:val="1"/>
      <w:marLeft w:val="0"/>
      <w:marRight w:val="0"/>
      <w:marTop w:val="0"/>
      <w:marBottom w:val="0"/>
      <w:divBdr>
        <w:top w:val="none" w:sz="0" w:space="0" w:color="auto"/>
        <w:left w:val="none" w:sz="0" w:space="0" w:color="auto"/>
        <w:bottom w:val="none" w:sz="0" w:space="0" w:color="auto"/>
        <w:right w:val="none" w:sz="0" w:space="0" w:color="auto"/>
      </w:divBdr>
    </w:div>
    <w:div w:id="1827013011">
      <w:bodyDiv w:val="1"/>
      <w:marLeft w:val="0"/>
      <w:marRight w:val="0"/>
      <w:marTop w:val="0"/>
      <w:marBottom w:val="0"/>
      <w:divBdr>
        <w:top w:val="none" w:sz="0" w:space="0" w:color="auto"/>
        <w:left w:val="none" w:sz="0" w:space="0" w:color="auto"/>
        <w:bottom w:val="none" w:sz="0" w:space="0" w:color="auto"/>
        <w:right w:val="none" w:sz="0" w:space="0" w:color="auto"/>
      </w:divBdr>
    </w:div>
    <w:div w:id="1919246485">
      <w:bodyDiv w:val="1"/>
      <w:marLeft w:val="0"/>
      <w:marRight w:val="0"/>
      <w:marTop w:val="0"/>
      <w:marBottom w:val="0"/>
      <w:divBdr>
        <w:top w:val="none" w:sz="0" w:space="0" w:color="auto"/>
        <w:left w:val="none" w:sz="0" w:space="0" w:color="auto"/>
        <w:bottom w:val="none" w:sz="0" w:space="0" w:color="auto"/>
        <w:right w:val="none" w:sz="0" w:space="0" w:color="auto"/>
      </w:divBdr>
    </w:div>
    <w:div w:id="20502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A1F8-5DDF-4DDC-9FE1-CA97B049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5839</Words>
  <Characters>33285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dc:creator>
  <cp:lastModifiedBy>Industries Section</cp:lastModifiedBy>
  <cp:revision>11</cp:revision>
  <cp:lastPrinted>2025-02-13T11:51:00Z</cp:lastPrinted>
  <dcterms:created xsi:type="dcterms:W3CDTF">2025-02-13T11:53:00Z</dcterms:created>
  <dcterms:modified xsi:type="dcterms:W3CDTF">2025-02-13T12:05:00Z</dcterms:modified>
</cp:coreProperties>
</file>